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37EE8" w14:textId="2CFA676C" w:rsidR="007A0022" w:rsidRPr="007A0022" w:rsidRDefault="007A0022" w:rsidP="007A0022">
      <w:pPr>
        <w:widowControl w:val="0"/>
        <w:spacing w:after="200" w:line="276" w:lineRule="auto"/>
        <w:jc w:val="center"/>
        <w:rPr>
          <w:rFonts w:ascii="Arial" w:eastAsia="Calibri" w:hAnsi="Arial" w:cs="Arial"/>
          <w:b/>
          <w:sz w:val="40"/>
          <w:szCs w:val="40"/>
        </w:rPr>
      </w:pPr>
      <w:r w:rsidRPr="007A0022">
        <w:rPr>
          <w:rFonts w:ascii="Arial" w:eastAsia="Calibri" w:hAnsi="Arial" w:cs="Arial"/>
          <w:b/>
          <w:sz w:val="40"/>
          <w:szCs w:val="40"/>
        </w:rPr>
        <w:t>CLIMB THE WALL</w:t>
      </w:r>
      <w:r w:rsidR="009370C2">
        <w:rPr>
          <w:rFonts w:ascii="Arial" w:eastAsia="Calibri" w:hAnsi="Arial" w:cs="Arial"/>
          <w:b/>
          <w:sz w:val="40"/>
          <w:szCs w:val="40"/>
        </w:rPr>
        <w:t xml:space="preserve"> </w:t>
      </w:r>
      <w:r w:rsidR="00A542FC">
        <w:rPr>
          <w:rFonts w:ascii="Arial" w:eastAsia="Calibri" w:hAnsi="Arial" w:cs="Arial"/>
          <w:b/>
          <w:sz w:val="40"/>
          <w:szCs w:val="40"/>
        </w:rPr>
        <w:t>–</w:t>
      </w:r>
      <w:r w:rsidR="009370C2">
        <w:rPr>
          <w:rFonts w:ascii="Arial" w:eastAsia="Calibri" w:hAnsi="Arial" w:cs="Arial"/>
          <w:b/>
          <w:sz w:val="40"/>
          <w:szCs w:val="40"/>
        </w:rPr>
        <w:t xml:space="preserve"> </w:t>
      </w:r>
      <w:r w:rsidR="007D7538">
        <w:rPr>
          <w:rFonts w:ascii="Arial" w:eastAsia="Calibri" w:hAnsi="Arial" w:cs="Arial"/>
          <w:b/>
          <w:sz w:val="40"/>
          <w:szCs w:val="40"/>
        </w:rPr>
        <w:t>TV</w:t>
      </w:r>
    </w:p>
    <w:p w14:paraId="3B5EC9B4" w14:textId="7E53E514" w:rsidR="007A0022" w:rsidRPr="007A0022" w:rsidRDefault="007A0022" w:rsidP="007A0022">
      <w:pPr>
        <w:widowControl w:val="0"/>
        <w:spacing w:after="200" w:line="276" w:lineRule="auto"/>
        <w:jc w:val="center"/>
        <w:rPr>
          <w:rFonts w:ascii="Arial" w:eastAsia="Calibri" w:hAnsi="Arial" w:cs="Arial"/>
          <w:b/>
          <w:i/>
        </w:rPr>
      </w:pPr>
      <w:r w:rsidRPr="007A0022">
        <w:rPr>
          <w:rFonts w:ascii="Arial" w:eastAsia="Calibri" w:hAnsi="Arial" w:cs="Arial"/>
          <w:b/>
          <w:i/>
        </w:rPr>
        <w:t>RULES</w:t>
      </w:r>
    </w:p>
    <w:p w14:paraId="2F927A2D" w14:textId="2F823794" w:rsidR="007A0022" w:rsidRPr="007A0022" w:rsidRDefault="007A0022" w:rsidP="007A0022">
      <w:pPr>
        <w:widowControl w:val="0"/>
        <w:numPr>
          <w:ilvl w:val="0"/>
          <w:numId w:val="1"/>
        </w:numPr>
        <w:spacing w:after="200" w:line="276" w:lineRule="auto"/>
        <w:contextualSpacing/>
        <w:jc w:val="both"/>
        <w:rPr>
          <w:rFonts w:ascii="Arial" w:eastAsia="Calibri" w:hAnsi="Arial" w:cs="Arial"/>
          <w:noProof/>
        </w:rPr>
      </w:pPr>
      <w:r w:rsidRPr="007A0022">
        <w:rPr>
          <w:rFonts w:ascii="Arial" w:eastAsia="Calibri" w:hAnsi="Arial" w:cs="Arial"/>
          <w:noProof/>
        </w:rPr>
        <w:t xml:space="preserve">Hand out the </w:t>
      </w:r>
      <w:r w:rsidR="00760B5B">
        <w:rPr>
          <w:rFonts w:ascii="Arial" w:eastAsia="Calibri" w:hAnsi="Arial" w:cs="Arial"/>
          <w:noProof/>
        </w:rPr>
        <w:t xml:space="preserve">cut-off </w:t>
      </w:r>
      <w:r w:rsidRPr="007A0022">
        <w:rPr>
          <w:rFonts w:ascii="Arial" w:eastAsia="Calibri" w:hAnsi="Arial" w:cs="Arial"/>
          <w:noProof/>
        </w:rPr>
        <w:t>sheet depicting a brick wall</w:t>
      </w:r>
      <w:r w:rsidR="009370C2">
        <w:rPr>
          <w:rFonts w:ascii="Arial" w:eastAsia="Calibri" w:hAnsi="Arial" w:cs="Arial"/>
          <w:noProof/>
        </w:rPr>
        <w:t xml:space="preserve">. </w:t>
      </w:r>
      <w:r w:rsidRPr="007A0022">
        <w:rPr>
          <w:rFonts w:ascii="Arial" w:eastAsia="Calibri" w:hAnsi="Arial" w:cs="Arial"/>
          <w:noProof/>
        </w:rPr>
        <w:t xml:space="preserve">Each brick in the wall contains </w:t>
      </w:r>
      <w:r w:rsidR="007D7538">
        <w:rPr>
          <w:rFonts w:ascii="Arial" w:eastAsia="Calibri" w:hAnsi="Arial" w:cs="Arial"/>
          <w:noProof/>
        </w:rPr>
        <w:t>TV vocab</w:t>
      </w:r>
      <w:r w:rsidR="00760B5B">
        <w:rPr>
          <w:rFonts w:ascii="Arial" w:eastAsia="Calibri" w:hAnsi="Arial" w:cs="Arial"/>
          <w:noProof/>
        </w:rPr>
        <w:t>.</w:t>
      </w:r>
    </w:p>
    <w:p w14:paraId="2165E77E" w14:textId="05B7B734" w:rsidR="007A0022" w:rsidRPr="007A0022" w:rsidRDefault="007A0022" w:rsidP="007A0022">
      <w:pPr>
        <w:widowControl w:val="0"/>
        <w:numPr>
          <w:ilvl w:val="0"/>
          <w:numId w:val="1"/>
        </w:numPr>
        <w:spacing w:after="200" w:line="276" w:lineRule="auto"/>
        <w:contextualSpacing/>
        <w:jc w:val="both"/>
        <w:rPr>
          <w:rFonts w:ascii="Arial" w:eastAsia="Calibri" w:hAnsi="Arial" w:cs="Arial"/>
          <w:noProof/>
        </w:rPr>
      </w:pPr>
      <w:r w:rsidRPr="007A0022">
        <w:rPr>
          <w:rFonts w:ascii="Arial" w:eastAsia="Calibri" w:hAnsi="Arial" w:cs="Arial"/>
          <w:noProof/>
        </w:rPr>
        <w:t xml:space="preserve">Read out simple definitions of </w:t>
      </w:r>
      <w:r w:rsidR="00760B5B">
        <w:rPr>
          <w:rFonts w:ascii="Arial" w:eastAsia="Calibri" w:hAnsi="Arial" w:cs="Arial"/>
          <w:noProof/>
        </w:rPr>
        <w:t xml:space="preserve">the </w:t>
      </w:r>
      <w:r w:rsidR="00790698">
        <w:rPr>
          <w:rFonts w:ascii="Arial" w:eastAsia="Calibri" w:hAnsi="Arial" w:cs="Arial"/>
          <w:noProof/>
        </w:rPr>
        <w:t>pastimes</w:t>
      </w:r>
      <w:r w:rsidRPr="007A0022">
        <w:rPr>
          <w:rFonts w:ascii="Arial" w:eastAsia="Calibri" w:hAnsi="Arial" w:cs="Arial"/>
          <w:noProof/>
        </w:rPr>
        <w:t xml:space="preserve"> on the wall (see the examples). Students must shade in the brick, starting at the bottom</w:t>
      </w:r>
      <w:r w:rsidR="00760B5B">
        <w:rPr>
          <w:rFonts w:ascii="Arial" w:eastAsia="Calibri" w:hAnsi="Arial" w:cs="Arial"/>
          <w:noProof/>
        </w:rPr>
        <w:t>, depending on which definition you give</w:t>
      </w:r>
      <w:r w:rsidRPr="007A0022">
        <w:rPr>
          <w:rFonts w:ascii="Arial" w:eastAsia="Calibri" w:hAnsi="Arial" w:cs="Arial"/>
          <w:noProof/>
        </w:rPr>
        <w:t xml:space="preserve">. As each definition follows they gradually work their way up the wall, moving </w:t>
      </w:r>
      <w:r w:rsidRPr="00575211">
        <w:rPr>
          <w:rFonts w:ascii="Arial" w:eastAsia="Calibri" w:hAnsi="Arial" w:cs="Arial"/>
          <w:b/>
          <w:bCs/>
          <w:noProof/>
        </w:rPr>
        <w:t>left</w:t>
      </w:r>
      <w:r w:rsidRPr="007A0022">
        <w:rPr>
          <w:rFonts w:ascii="Arial" w:eastAsia="Calibri" w:hAnsi="Arial" w:cs="Arial"/>
          <w:noProof/>
        </w:rPr>
        <w:t xml:space="preserve">, </w:t>
      </w:r>
      <w:r w:rsidRPr="00575211">
        <w:rPr>
          <w:rFonts w:ascii="Arial" w:eastAsia="Calibri" w:hAnsi="Arial" w:cs="Arial"/>
          <w:b/>
          <w:bCs/>
          <w:noProof/>
        </w:rPr>
        <w:t>right</w:t>
      </w:r>
      <w:r w:rsidRPr="007A0022">
        <w:rPr>
          <w:rFonts w:ascii="Arial" w:eastAsia="Calibri" w:hAnsi="Arial" w:cs="Arial"/>
          <w:noProof/>
        </w:rPr>
        <w:t xml:space="preserve"> or </w:t>
      </w:r>
      <w:r w:rsidRPr="00575211">
        <w:rPr>
          <w:rFonts w:ascii="Arial" w:eastAsia="Calibri" w:hAnsi="Arial" w:cs="Arial"/>
          <w:b/>
          <w:bCs/>
          <w:noProof/>
        </w:rPr>
        <w:t>upwards</w:t>
      </w:r>
      <w:r w:rsidRPr="007A0022">
        <w:rPr>
          <w:rFonts w:ascii="Arial" w:eastAsia="Calibri" w:hAnsi="Arial" w:cs="Arial"/>
          <w:noProof/>
        </w:rPr>
        <w:t xml:space="preserve">. There will usually be three or four options in play. </w:t>
      </w:r>
    </w:p>
    <w:p w14:paraId="73883D34" w14:textId="4F2FF8C8" w:rsidR="007A0022" w:rsidRPr="00630893" w:rsidRDefault="007A0022" w:rsidP="00630893">
      <w:pPr>
        <w:widowControl w:val="0"/>
        <w:numPr>
          <w:ilvl w:val="0"/>
          <w:numId w:val="1"/>
        </w:numPr>
        <w:spacing w:after="200" w:line="276" w:lineRule="auto"/>
        <w:contextualSpacing/>
        <w:jc w:val="both"/>
        <w:rPr>
          <w:rFonts w:ascii="Arial" w:eastAsia="Calibri" w:hAnsi="Arial" w:cs="Arial"/>
          <w:noProof/>
        </w:rPr>
      </w:pPr>
      <w:r w:rsidRPr="007A0022">
        <w:rPr>
          <w:rFonts w:ascii="Arial" w:eastAsia="Calibri" w:hAnsi="Arial" w:cs="Arial"/>
          <w:noProof/>
        </w:rPr>
        <w:t xml:space="preserve">Students raise a hand when they think they have </w:t>
      </w:r>
      <w:r w:rsidR="00F0061E">
        <w:rPr>
          <w:rFonts w:ascii="Arial" w:eastAsia="Calibri" w:hAnsi="Arial" w:cs="Arial"/>
          <w:noProof/>
        </w:rPr>
        <w:t>got throgh every level</w:t>
      </w:r>
      <w:r w:rsidRPr="007A0022">
        <w:rPr>
          <w:rFonts w:ascii="Arial" w:eastAsia="Calibri" w:hAnsi="Arial" w:cs="Arial"/>
          <w:noProof/>
        </w:rPr>
        <w:t>. Pairs could work on this together.</w:t>
      </w:r>
    </w:p>
    <w:p w14:paraId="7156D99A" w14:textId="6ECC8EA5" w:rsidR="007A0022" w:rsidRDefault="007A0022" w:rsidP="007A0022">
      <w:pPr>
        <w:widowControl w:val="0"/>
        <w:spacing w:after="200" w:line="276" w:lineRule="auto"/>
        <w:jc w:val="center"/>
        <w:rPr>
          <w:rFonts w:ascii="Arial" w:eastAsia="Calibri" w:hAnsi="Arial" w:cs="Arial"/>
          <w:b/>
          <w:i/>
        </w:rPr>
      </w:pPr>
      <w:r w:rsidRPr="007A0022">
        <w:rPr>
          <w:rFonts w:ascii="Arial" w:eastAsia="Calibri" w:hAnsi="Arial" w:cs="Arial"/>
          <w:b/>
          <w:i/>
        </w:rPr>
        <w:t>Définitions possible</w:t>
      </w:r>
      <w:r>
        <w:rPr>
          <w:rFonts w:ascii="Arial" w:eastAsia="Calibri" w:hAnsi="Arial" w:cs="Arial"/>
          <w:b/>
          <w:i/>
        </w:rPr>
        <w:t>s</w:t>
      </w:r>
    </w:p>
    <w:p w14:paraId="38895025" w14:textId="4E3E22CD" w:rsidR="007A0022" w:rsidRDefault="007D7538" w:rsidP="007A0022">
      <w:pPr>
        <w:widowControl w:val="0"/>
        <w:spacing w:after="200" w:line="276" w:lineRule="auto"/>
        <w:rPr>
          <w:rFonts w:ascii="Arial" w:eastAsia="Calibri" w:hAnsi="Arial" w:cs="Arial"/>
          <w:bCs/>
          <w:iCs/>
        </w:rPr>
      </w:pPr>
      <w:r>
        <w:rPr>
          <w:rFonts w:ascii="Arial" w:eastAsia="Calibri" w:hAnsi="Arial" w:cs="Arial"/>
          <w:bCs/>
          <w:iCs/>
        </w:rPr>
        <w:t>Série</w:t>
      </w:r>
    </w:p>
    <w:p w14:paraId="625AC72A" w14:textId="6A3EBC2F" w:rsidR="00174B7F" w:rsidRPr="00174B7F" w:rsidRDefault="00174B7F"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174B7F">
        <w:rPr>
          <w:rFonts w:ascii="Arial" w:eastAsia="Calibri" w:hAnsi="Arial" w:cs="Arial"/>
          <w:bCs/>
          <w:iCs/>
          <w:lang w:val="fr-FR"/>
        </w:rPr>
        <w:t>est un programme divisé en plusieurs épisodes qui racontent une histoire. Chaque épisode suit les personnages dans différentes situations. Les téléspectateurs regardent un épisode à la fois, chaque semaine à la télévision</w:t>
      </w:r>
      <w:r w:rsidR="00FA7B25">
        <w:rPr>
          <w:rFonts w:ascii="Arial" w:eastAsia="Calibri" w:hAnsi="Arial" w:cs="Arial"/>
          <w:bCs/>
          <w:iCs/>
          <w:lang w:val="fr-FR"/>
        </w:rPr>
        <w:t xml:space="preserve"> ou par le « binge-</w:t>
      </w:r>
      <w:proofErr w:type="spellStart"/>
      <w:r w:rsidR="00FA7B25">
        <w:rPr>
          <w:rFonts w:ascii="Arial" w:eastAsia="Calibri" w:hAnsi="Arial" w:cs="Arial"/>
          <w:bCs/>
          <w:iCs/>
          <w:lang w:val="fr-FR"/>
        </w:rPr>
        <w:t>watching</w:t>
      </w:r>
      <w:proofErr w:type="spellEnd"/>
      <w:r w:rsidR="00FA7B25">
        <w:rPr>
          <w:rFonts w:ascii="Arial" w:eastAsia="Calibri" w:hAnsi="Arial" w:cs="Arial"/>
          <w:bCs/>
          <w:iCs/>
          <w:lang w:val="fr-FR"/>
        </w:rPr>
        <w:t> ».</w:t>
      </w:r>
    </w:p>
    <w:p w14:paraId="55290B3B" w14:textId="48C2AF12" w:rsidR="007A0022" w:rsidRDefault="007D7538" w:rsidP="007A0022">
      <w:pPr>
        <w:widowControl w:val="0"/>
        <w:spacing w:after="200" w:line="276" w:lineRule="auto"/>
        <w:rPr>
          <w:rFonts w:ascii="Arial" w:eastAsia="Calibri" w:hAnsi="Arial" w:cs="Arial"/>
          <w:bCs/>
          <w:iCs/>
          <w:lang w:val="fr-FR"/>
        </w:rPr>
      </w:pPr>
      <w:r>
        <w:rPr>
          <w:rFonts w:ascii="Arial" w:eastAsia="Calibri" w:hAnsi="Arial" w:cs="Arial"/>
          <w:bCs/>
          <w:iCs/>
          <w:lang w:val="fr-FR"/>
        </w:rPr>
        <w:t>Émission</w:t>
      </w:r>
    </w:p>
    <w:p w14:paraId="4A960D16" w14:textId="2BE2AB04" w:rsidR="007A0022" w:rsidRDefault="00301C1F"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301C1F">
        <w:rPr>
          <w:rFonts w:ascii="Arial" w:eastAsia="Calibri" w:hAnsi="Arial" w:cs="Arial"/>
          <w:bCs/>
          <w:iCs/>
          <w:lang w:val="fr-FR"/>
        </w:rPr>
        <w:t>est un programme diffusé à la télévision. Cela peut être une série, un film, un documentaire ou une émission de divertissement. Les téléspectateurs la regardent à une heure précise sur une chaîne de télévision.</w:t>
      </w:r>
    </w:p>
    <w:p w14:paraId="40A87C4B" w14:textId="761CBC7D" w:rsidR="007A0022" w:rsidRDefault="00972293" w:rsidP="007A0022">
      <w:pPr>
        <w:widowControl w:val="0"/>
        <w:spacing w:after="200" w:line="276" w:lineRule="auto"/>
        <w:rPr>
          <w:rFonts w:ascii="Arial" w:eastAsia="Calibri" w:hAnsi="Arial" w:cs="Arial"/>
          <w:bCs/>
          <w:iCs/>
          <w:lang w:val="fr-FR"/>
        </w:rPr>
      </w:pPr>
      <w:r>
        <w:rPr>
          <w:rFonts w:ascii="Arial" w:eastAsia="Calibri" w:hAnsi="Arial" w:cs="Arial"/>
          <w:bCs/>
          <w:iCs/>
          <w:lang w:val="fr-FR"/>
        </w:rPr>
        <w:t>Écran</w:t>
      </w:r>
    </w:p>
    <w:p w14:paraId="2A493C95" w14:textId="5FAD6422" w:rsidR="007A0022" w:rsidRDefault="003A0890"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3A0890">
        <w:rPr>
          <w:rFonts w:ascii="Arial" w:eastAsia="Calibri" w:hAnsi="Arial" w:cs="Arial"/>
          <w:bCs/>
          <w:iCs/>
          <w:lang w:val="fr-FR"/>
        </w:rPr>
        <w:t xml:space="preserve">est </w:t>
      </w:r>
      <w:r>
        <w:rPr>
          <w:rFonts w:ascii="Arial" w:eastAsia="Calibri" w:hAnsi="Arial" w:cs="Arial"/>
          <w:bCs/>
          <w:iCs/>
          <w:lang w:val="fr-FR"/>
        </w:rPr>
        <w:t>une</w:t>
      </w:r>
      <w:r w:rsidRPr="003A0890">
        <w:rPr>
          <w:rFonts w:ascii="Arial" w:eastAsia="Calibri" w:hAnsi="Arial" w:cs="Arial"/>
          <w:bCs/>
          <w:iCs/>
          <w:lang w:val="fr-FR"/>
        </w:rPr>
        <w:t xml:space="preserve"> surface où l'on voit des images, comme à la télévision, à l'ordinateur ou au téléphone. Il montre des vidéos, des photos ou des textes. Les gens l’utilisent pour regarder des films ou travailler.</w:t>
      </w:r>
    </w:p>
    <w:p w14:paraId="6BE3A564" w14:textId="3C55B4AA" w:rsidR="007A0022" w:rsidRDefault="00582324" w:rsidP="007A0022">
      <w:pPr>
        <w:widowControl w:val="0"/>
        <w:spacing w:after="200" w:line="276" w:lineRule="auto"/>
        <w:rPr>
          <w:rFonts w:ascii="Arial" w:eastAsia="Calibri" w:hAnsi="Arial" w:cs="Arial"/>
          <w:bCs/>
          <w:iCs/>
          <w:lang w:val="fr-FR"/>
        </w:rPr>
      </w:pPr>
      <w:r>
        <w:rPr>
          <w:rFonts w:ascii="Arial" w:eastAsia="Calibri" w:hAnsi="Arial" w:cs="Arial"/>
          <w:bCs/>
          <w:iCs/>
          <w:lang w:val="fr-FR"/>
        </w:rPr>
        <w:t>Jeu</w:t>
      </w:r>
    </w:p>
    <w:p w14:paraId="145A23E0" w14:textId="70006C71" w:rsidR="003560B3" w:rsidRDefault="003560B3"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3560B3">
        <w:rPr>
          <w:rFonts w:ascii="Arial" w:eastAsia="Calibri" w:hAnsi="Arial" w:cs="Arial"/>
          <w:bCs/>
          <w:iCs/>
          <w:lang w:val="fr-FR"/>
        </w:rPr>
        <w:t xml:space="preserve">est une émission où des participants jouent pour gagner des prix. Ils doivent répondre à des questions, </w:t>
      </w:r>
      <w:r w:rsidR="009A4F5B">
        <w:rPr>
          <w:rFonts w:ascii="Arial" w:eastAsia="Calibri" w:hAnsi="Arial" w:cs="Arial"/>
          <w:bCs/>
          <w:iCs/>
          <w:lang w:val="fr-FR"/>
        </w:rPr>
        <w:t xml:space="preserve">faire des </w:t>
      </w:r>
      <w:proofErr w:type="gramStart"/>
      <w:r w:rsidR="009A4F5B">
        <w:rPr>
          <w:rFonts w:ascii="Arial" w:eastAsia="Calibri" w:hAnsi="Arial" w:cs="Arial"/>
          <w:bCs/>
          <w:iCs/>
          <w:lang w:val="fr-FR"/>
        </w:rPr>
        <w:t>challenges</w:t>
      </w:r>
      <w:proofErr w:type="gramEnd"/>
      <w:r w:rsidRPr="003560B3">
        <w:rPr>
          <w:rFonts w:ascii="Arial" w:eastAsia="Calibri" w:hAnsi="Arial" w:cs="Arial"/>
          <w:bCs/>
          <w:iCs/>
          <w:lang w:val="fr-FR"/>
        </w:rPr>
        <w:t xml:space="preserve"> ou résoudre des </w:t>
      </w:r>
      <w:r w:rsidR="009A4F5B">
        <w:rPr>
          <w:rFonts w:ascii="Arial" w:eastAsia="Calibri" w:hAnsi="Arial" w:cs="Arial"/>
          <w:bCs/>
          <w:iCs/>
          <w:lang w:val="fr-FR"/>
        </w:rPr>
        <w:t>problèmes</w:t>
      </w:r>
      <w:r w:rsidRPr="003560B3">
        <w:rPr>
          <w:rFonts w:ascii="Arial" w:eastAsia="Calibri" w:hAnsi="Arial" w:cs="Arial"/>
          <w:bCs/>
          <w:iCs/>
          <w:lang w:val="fr-FR"/>
        </w:rPr>
        <w:t xml:space="preserve">. Les téléspectateurs </w:t>
      </w:r>
      <w:r w:rsidR="003850DD">
        <w:rPr>
          <w:rFonts w:ascii="Arial" w:eastAsia="Calibri" w:hAnsi="Arial" w:cs="Arial"/>
          <w:bCs/>
          <w:iCs/>
          <w:lang w:val="fr-FR"/>
        </w:rPr>
        <w:t>trouvent</w:t>
      </w:r>
      <w:r w:rsidRPr="003560B3">
        <w:rPr>
          <w:rFonts w:ascii="Arial" w:eastAsia="Calibri" w:hAnsi="Arial" w:cs="Arial"/>
          <w:bCs/>
          <w:iCs/>
          <w:lang w:val="fr-FR"/>
        </w:rPr>
        <w:t xml:space="preserve"> ces compétitions à la télévision </w:t>
      </w:r>
      <w:r w:rsidR="003850DD">
        <w:rPr>
          <w:rFonts w:ascii="Arial" w:eastAsia="Calibri" w:hAnsi="Arial" w:cs="Arial"/>
          <w:bCs/>
          <w:iCs/>
          <w:lang w:val="fr-FR"/>
        </w:rPr>
        <w:t>divertissantes.</w:t>
      </w:r>
    </w:p>
    <w:p w14:paraId="75FDA207" w14:textId="58A3F96C" w:rsidR="007A0022" w:rsidRDefault="00972293"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Chaîne</w:t>
      </w:r>
    </w:p>
    <w:p w14:paraId="54679CF1" w14:textId="63727933" w:rsidR="007A0022" w:rsidRDefault="002A5F00"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2A5F00">
        <w:rPr>
          <w:rFonts w:ascii="Arial" w:eastAsia="Calibri" w:hAnsi="Arial" w:cs="Arial"/>
          <w:bCs/>
          <w:iCs/>
          <w:lang w:val="fr-FR"/>
        </w:rPr>
        <w:t xml:space="preserve">est un service qui diffuse des </w:t>
      </w:r>
      <w:r>
        <w:rPr>
          <w:rFonts w:ascii="Arial" w:eastAsia="Calibri" w:hAnsi="Arial" w:cs="Arial"/>
          <w:bCs/>
          <w:iCs/>
          <w:lang w:val="fr-FR"/>
        </w:rPr>
        <w:t>émissions</w:t>
      </w:r>
      <w:r w:rsidRPr="002A5F00">
        <w:rPr>
          <w:rFonts w:ascii="Arial" w:eastAsia="Calibri" w:hAnsi="Arial" w:cs="Arial"/>
          <w:bCs/>
          <w:iCs/>
          <w:lang w:val="fr-FR"/>
        </w:rPr>
        <w:t xml:space="preserve"> à la télévision. Elle propose différents types d’émissions, comme des films, des </w:t>
      </w:r>
      <w:r w:rsidR="0020520D">
        <w:rPr>
          <w:rFonts w:ascii="Arial" w:eastAsia="Calibri" w:hAnsi="Arial" w:cs="Arial"/>
          <w:bCs/>
          <w:iCs/>
          <w:lang w:val="fr-FR"/>
        </w:rPr>
        <w:t>informations</w:t>
      </w:r>
      <w:r w:rsidRPr="002A5F00">
        <w:rPr>
          <w:rFonts w:ascii="Arial" w:eastAsia="Calibri" w:hAnsi="Arial" w:cs="Arial"/>
          <w:bCs/>
          <w:iCs/>
          <w:lang w:val="fr-FR"/>
        </w:rPr>
        <w:t xml:space="preserve"> ou des dessins animés. Chaque chaîne a un numéro et les téléspectateurs choisissent celle qu'ils veulent regarder.</w:t>
      </w:r>
    </w:p>
    <w:p w14:paraId="7D30C953" w14:textId="0A0CF66A" w:rsidR="00EC2C12" w:rsidRDefault="00DF5D34" w:rsidP="007A0022">
      <w:pPr>
        <w:widowControl w:val="0"/>
        <w:spacing w:after="200" w:line="276" w:lineRule="auto"/>
        <w:rPr>
          <w:rFonts w:ascii="Arial" w:eastAsia="Calibri" w:hAnsi="Arial" w:cs="Arial"/>
          <w:bCs/>
          <w:iCs/>
          <w:lang w:val="fr-FR"/>
        </w:rPr>
      </w:pPr>
      <w:r>
        <w:rPr>
          <w:rFonts w:ascii="Arial" w:eastAsia="Calibri" w:hAnsi="Arial" w:cs="Arial"/>
          <w:bCs/>
          <w:iCs/>
          <w:lang w:val="fr-FR"/>
        </w:rPr>
        <w:t>Informations</w:t>
      </w:r>
    </w:p>
    <w:p w14:paraId="3D57D63F" w14:textId="353CA076" w:rsidR="0026348A" w:rsidRDefault="0026348A" w:rsidP="007A0022">
      <w:pPr>
        <w:widowControl w:val="0"/>
        <w:spacing w:after="200" w:line="276" w:lineRule="auto"/>
        <w:rPr>
          <w:rFonts w:ascii="Arial" w:eastAsia="Calibri" w:hAnsi="Arial" w:cs="Arial"/>
          <w:bCs/>
          <w:iCs/>
          <w:lang w:val="fr-FR"/>
        </w:rPr>
      </w:pPr>
      <w:r>
        <w:rPr>
          <w:rFonts w:ascii="Arial" w:eastAsia="Calibri" w:hAnsi="Arial" w:cs="Arial"/>
          <w:bCs/>
          <w:iCs/>
          <w:lang w:val="fr-FR"/>
        </w:rPr>
        <w:t xml:space="preserve">Ce </w:t>
      </w:r>
      <w:r w:rsidRPr="0026348A">
        <w:rPr>
          <w:rFonts w:ascii="Arial" w:eastAsia="Calibri" w:hAnsi="Arial" w:cs="Arial"/>
          <w:bCs/>
          <w:iCs/>
          <w:lang w:val="fr-FR"/>
        </w:rPr>
        <w:t>sont des émissions à la télévision ou à la radio qui donnent des nouvelles sur ce qui se passe dans le monde. Elles parlent de politique, de sport, d’économie et d’autres sujets importants. Les téléspectateurs les regardent pour être informés.</w:t>
      </w:r>
    </w:p>
    <w:p w14:paraId="249DCE50" w14:textId="77777777" w:rsidR="00373EA3" w:rsidRDefault="00373EA3" w:rsidP="007A0022">
      <w:pPr>
        <w:widowControl w:val="0"/>
        <w:spacing w:after="200" w:line="276" w:lineRule="auto"/>
        <w:rPr>
          <w:rFonts w:ascii="Arial" w:eastAsia="Calibri" w:hAnsi="Arial" w:cs="Arial"/>
          <w:bCs/>
          <w:iCs/>
          <w:lang w:val="fr-FR"/>
        </w:rPr>
      </w:pPr>
    </w:p>
    <w:p w14:paraId="14D0B8C9" w14:textId="77777777" w:rsidR="00373EA3" w:rsidRDefault="00373EA3" w:rsidP="007A0022">
      <w:pPr>
        <w:widowControl w:val="0"/>
        <w:spacing w:after="200" w:line="276" w:lineRule="auto"/>
        <w:rPr>
          <w:rFonts w:ascii="Arial" w:eastAsia="Calibri" w:hAnsi="Arial" w:cs="Arial"/>
          <w:bCs/>
          <w:iCs/>
          <w:lang w:val="fr-FR"/>
        </w:rPr>
      </w:pPr>
    </w:p>
    <w:p w14:paraId="6A704166" w14:textId="5500A542" w:rsidR="00EC2C12" w:rsidRDefault="00DF5D34" w:rsidP="007A0022">
      <w:pPr>
        <w:widowControl w:val="0"/>
        <w:spacing w:after="200" w:line="276" w:lineRule="auto"/>
        <w:rPr>
          <w:rFonts w:ascii="Arial" w:eastAsia="Calibri" w:hAnsi="Arial" w:cs="Arial"/>
          <w:bCs/>
          <w:iCs/>
          <w:lang w:val="fr-FR"/>
        </w:rPr>
      </w:pPr>
      <w:r>
        <w:rPr>
          <w:rFonts w:ascii="Arial" w:eastAsia="Calibri" w:hAnsi="Arial" w:cs="Arial"/>
          <w:bCs/>
          <w:iCs/>
          <w:lang w:val="fr-FR"/>
        </w:rPr>
        <w:lastRenderedPageBreak/>
        <w:t>Publicité</w:t>
      </w:r>
    </w:p>
    <w:p w14:paraId="505A30C0" w14:textId="538155DF" w:rsidR="007C0E0B" w:rsidRDefault="007C0E0B"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7C0E0B">
        <w:rPr>
          <w:rFonts w:ascii="Arial" w:eastAsia="Calibri" w:hAnsi="Arial" w:cs="Arial"/>
          <w:bCs/>
          <w:iCs/>
          <w:lang w:val="fr-FR"/>
        </w:rPr>
        <w:t xml:space="preserve">est un message diffusé à la télévision, à la radio ou sur internet pour présenter un produit ou un service. Elle sert à encourager les gens à l'acheter. </w:t>
      </w:r>
      <w:r w:rsidR="0087152E">
        <w:rPr>
          <w:rFonts w:ascii="Arial" w:eastAsia="Calibri" w:hAnsi="Arial" w:cs="Arial"/>
          <w:bCs/>
          <w:iCs/>
          <w:lang w:val="fr-FR"/>
        </w:rPr>
        <w:t>Elles</w:t>
      </w:r>
      <w:r w:rsidRPr="007C0E0B">
        <w:rPr>
          <w:rFonts w:ascii="Arial" w:eastAsia="Calibri" w:hAnsi="Arial" w:cs="Arial"/>
          <w:bCs/>
          <w:iCs/>
          <w:lang w:val="fr-FR"/>
        </w:rPr>
        <w:t xml:space="preserve"> peuvent être des vidéos, des images ou des sons.</w:t>
      </w:r>
    </w:p>
    <w:p w14:paraId="106E895B" w14:textId="2E3EEF98" w:rsidR="00EC2C12" w:rsidRDefault="00F6725D" w:rsidP="007A0022">
      <w:pPr>
        <w:widowControl w:val="0"/>
        <w:spacing w:after="200" w:line="276" w:lineRule="auto"/>
        <w:rPr>
          <w:rFonts w:ascii="Arial" w:eastAsia="Calibri" w:hAnsi="Arial" w:cs="Arial"/>
          <w:bCs/>
          <w:iCs/>
          <w:lang w:val="fr-FR"/>
        </w:rPr>
      </w:pPr>
      <w:r>
        <w:rPr>
          <w:rFonts w:ascii="Arial" w:eastAsia="Calibri" w:hAnsi="Arial" w:cs="Arial"/>
          <w:bCs/>
          <w:iCs/>
          <w:lang w:val="fr-FR"/>
        </w:rPr>
        <w:t>Divertissant</w:t>
      </w:r>
    </w:p>
    <w:p w14:paraId="574EB15B" w14:textId="0AF73A02" w:rsidR="0087152E" w:rsidRDefault="007F28A2" w:rsidP="007A0022">
      <w:pPr>
        <w:widowControl w:val="0"/>
        <w:spacing w:after="200" w:line="276" w:lineRule="auto"/>
        <w:rPr>
          <w:rFonts w:ascii="Arial" w:eastAsia="Calibri" w:hAnsi="Arial" w:cs="Arial"/>
          <w:bCs/>
          <w:iCs/>
          <w:lang w:val="fr-FR"/>
        </w:rPr>
      </w:pPr>
      <w:r>
        <w:rPr>
          <w:rFonts w:ascii="Arial" w:eastAsia="Calibri" w:hAnsi="Arial" w:cs="Arial"/>
          <w:bCs/>
          <w:iCs/>
          <w:lang w:val="fr-FR"/>
        </w:rPr>
        <w:t xml:space="preserve">Cela </w:t>
      </w:r>
      <w:r w:rsidRPr="007F28A2">
        <w:rPr>
          <w:rFonts w:ascii="Arial" w:eastAsia="Calibri" w:hAnsi="Arial" w:cs="Arial"/>
          <w:bCs/>
          <w:iCs/>
          <w:lang w:val="fr-FR"/>
        </w:rPr>
        <w:t xml:space="preserve">décrit quelque chose qui amuse et fait passer un bon moment. Cela peut être un film, une émission ou une activité. Les gens trouvent cela agréable parce que ça les fait rire ou oublier leurs </w:t>
      </w:r>
      <w:r w:rsidR="00250E51">
        <w:rPr>
          <w:rFonts w:ascii="Arial" w:eastAsia="Calibri" w:hAnsi="Arial" w:cs="Arial"/>
          <w:bCs/>
          <w:iCs/>
          <w:lang w:val="fr-FR"/>
        </w:rPr>
        <w:t>problèmes</w:t>
      </w:r>
      <w:r w:rsidRPr="007F28A2">
        <w:rPr>
          <w:rFonts w:ascii="Arial" w:eastAsia="Calibri" w:hAnsi="Arial" w:cs="Arial"/>
          <w:bCs/>
          <w:iCs/>
          <w:lang w:val="fr-FR"/>
        </w:rPr>
        <w:t>.</w:t>
      </w:r>
    </w:p>
    <w:p w14:paraId="451D62D8" w14:textId="01364947" w:rsidR="00EC2C12" w:rsidRDefault="00F804EB" w:rsidP="007A0022">
      <w:pPr>
        <w:widowControl w:val="0"/>
        <w:spacing w:after="200" w:line="276" w:lineRule="auto"/>
        <w:rPr>
          <w:rFonts w:ascii="Arial" w:eastAsia="Calibri" w:hAnsi="Arial" w:cs="Arial"/>
          <w:bCs/>
          <w:iCs/>
          <w:lang w:val="fr-FR"/>
        </w:rPr>
      </w:pPr>
      <w:r>
        <w:rPr>
          <w:rFonts w:ascii="Arial" w:eastAsia="Calibri" w:hAnsi="Arial" w:cs="Arial"/>
          <w:bCs/>
          <w:iCs/>
          <w:lang w:val="fr-FR"/>
        </w:rPr>
        <w:t>Documentaire</w:t>
      </w:r>
    </w:p>
    <w:p w14:paraId="4FA4AA0B" w14:textId="00FBBB34" w:rsidR="00D841C8" w:rsidRDefault="00D841C8"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D841C8">
        <w:rPr>
          <w:rFonts w:ascii="Arial" w:eastAsia="Calibri" w:hAnsi="Arial" w:cs="Arial"/>
          <w:bCs/>
          <w:iCs/>
          <w:lang w:val="fr-FR"/>
        </w:rPr>
        <w:t xml:space="preserve">est un film ou une émission qui montre des faits réels. Il parle souvent de sujets comme la nature, l’histoire ou la science. </w:t>
      </w:r>
      <w:r w:rsidR="007E2E78">
        <w:rPr>
          <w:rFonts w:ascii="Arial" w:eastAsia="Calibri" w:hAnsi="Arial" w:cs="Arial"/>
          <w:bCs/>
          <w:iCs/>
          <w:lang w:val="fr-FR"/>
        </w:rPr>
        <w:t>Cela aide</w:t>
      </w:r>
      <w:r w:rsidRPr="00D841C8">
        <w:rPr>
          <w:rFonts w:ascii="Arial" w:eastAsia="Calibri" w:hAnsi="Arial" w:cs="Arial"/>
          <w:bCs/>
          <w:iCs/>
          <w:lang w:val="fr-FR"/>
        </w:rPr>
        <w:t xml:space="preserve"> les téléspectateurs à apprendre de nouvelles choses.</w:t>
      </w:r>
    </w:p>
    <w:p w14:paraId="0643C38D" w14:textId="1005570C" w:rsidR="00EC2C12" w:rsidRDefault="00B55689" w:rsidP="007A0022">
      <w:pPr>
        <w:widowControl w:val="0"/>
        <w:spacing w:after="200" w:line="276" w:lineRule="auto"/>
        <w:rPr>
          <w:rFonts w:ascii="Arial" w:eastAsia="Calibri" w:hAnsi="Arial" w:cs="Arial"/>
          <w:bCs/>
          <w:iCs/>
          <w:lang w:val="fr-FR"/>
        </w:rPr>
      </w:pPr>
      <w:r>
        <w:rPr>
          <w:rFonts w:ascii="Arial" w:eastAsia="Calibri" w:hAnsi="Arial" w:cs="Arial"/>
          <w:bCs/>
          <w:iCs/>
          <w:lang w:val="fr-FR"/>
        </w:rPr>
        <w:t>Plateforme</w:t>
      </w:r>
    </w:p>
    <w:p w14:paraId="47B278FE" w14:textId="296EF984" w:rsidR="00027AE2" w:rsidRDefault="00027AE2"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027AE2">
        <w:rPr>
          <w:rFonts w:ascii="Arial" w:eastAsia="Calibri" w:hAnsi="Arial" w:cs="Arial"/>
          <w:bCs/>
          <w:iCs/>
          <w:lang w:val="fr-FR"/>
        </w:rPr>
        <w:t xml:space="preserve">est un service en ligne où l’on peut regarder des films, des séries ou des émissions en direct ou à la demande. On n'a pas besoin de télécharger </w:t>
      </w:r>
      <w:r w:rsidR="001733C5">
        <w:rPr>
          <w:rFonts w:ascii="Arial" w:eastAsia="Calibri" w:hAnsi="Arial" w:cs="Arial"/>
          <w:bCs/>
          <w:iCs/>
          <w:lang w:val="fr-FR"/>
        </w:rPr>
        <w:t xml:space="preserve">une émission. Il faut avoir </w:t>
      </w:r>
      <w:r w:rsidRPr="00027AE2">
        <w:rPr>
          <w:rFonts w:ascii="Arial" w:eastAsia="Calibri" w:hAnsi="Arial" w:cs="Arial"/>
          <w:bCs/>
          <w:iCs/>
          <w:lang w:val="fr-FR"/>
        </w:rPr>
        <w:t>une connexion internet pour en profiter.</w:t>
      </w:r>
    </w:p>
    <w:p w14:paraId="5843858A" w14:textId="3695DDCE" w:rsidR="009370C2" w:rsidRDefault="00B55689" w:rsidP="007A0022">
      <w:pPr>
        <w:widowControl w:val="0"/>
        <w:spacing w:after="200" w:line="276" w:lineRule="auto"/>
        <w:rPr>
          <w:rFonts w:ascii="Arial" w:eastAsia="Calibri" w:hAnsi="Arial" w:cs="Arial"/>
          <w:bCs/>
          <w:iCs/>
          <w:lang w:val="fr-FR"/>
        </w:rPr>
      </w:pPr>
      <w:r>
        <w:rPr>
          <w:rFonts w:ascii="Arial" w:eastAsia="Calibri" w:hAnsi="Arial" w:cs="Arial"/>
          <w:bCs/>
          <w:iCs/>
          <w:lang w:val="fr-FR"/>
        </w:rPr>
        <w:t>Abonnement</w:t>
      </w:r>
    </w:p>
    <w:p w14:paraId="53BDE1AF" w14:textId="5CF323B6" w:rsidR="009370C2" w:rsidRPr="007A0022" w:rsidRDefault="00466241" w:rsidP="007A0022">
      <w:pPr>
        <w:widowControl w:val="0"/>
        <w:spacing w:after="200" w:line="276" w:lineRule="auto"/>
        <w:rPr>
          <w:rFonts w:ascii="Arial" w:eastAsia="Calibri" w:hAnsi="Arial" w:cs="Arial"/>
          <w:bCs/>
          <w:iCs/>
          <w:lang w:val="fr-FR"/>
        </w:rPr>
      </w:pPr>
      <w:r>
        <w:rPr>
          <w:rFonts w:ascii="Arial" w:eastAsia="Calibri" w:hAnsi="Arial" w:cs="Arial"/>
          <w:bCs/>
          <w:iCs/>
          <w:lang w:val="fr-FR"/>
        </w:rPr>
        <w:t>C’</w:t>
      </w:r>
      <w:r w:rsidRPr="00466241">
        <w:rPr>
          <w:rFonts w:ascii="Arial" w:eastAsia="Calibri" w:hAnsi="Arial" w:cs="Arial"/>
          <w:bCs/>
          <w:iCs/>
          <w:lang w:val="fr-FR"/>
        </w:rPr>
        <w:t xml:space="preserve">est un paiement régulier pour accéder à </w:t>
      </w:r>
      <w:r w:rsidR="00373EA3">
        <w:rPr>
          <w:rFonts w:ascii="Arial" w:eastAsia="Calibri" w:hAnsi="Arial" w:cs="Arial"/>
          <w:bCs/>
          <w:iCs/>
          <w:lang w:val="fr-FR"/>
        </w:rPr>
        <w:t>quelque chose</w:t>
      </w:r>
      <w:r w:rsidRPr="00466241">
        <w:rPr>
          <w:rFonts w:ascii="Arial" w:eastAsia="Calibri" w:hAnsi="Arial" w:cs="Arial"/>
          <w:bCs/>
          <w:iCs/>
          <w:lang w:val="fr-FR"/>
        </w:rPr>
        <w:t>. Par exemple, on peut s'abonner à un magazine, une chaîne de télévision ou une plateforme de streaming. Cela permet de recevoir des contenus chaque mois ou chaque année.</w:t>
      </w:r>
    </w:p>
    <w:p w14:paraId="473FFC1A" w14:textId="61390267" w:rsidR="007A0022" w:rsidRPr="007A0022" w:rsidRDefault="00373EA3" w:rsidP="009370C2">
      <w:pPr>
        <w:widowControl w:val="0"/>
        <w:spacing w:after="200" w:line="276" w:lineRule="auto"/>
        <w:rPr>
          <w:rFonts w:ascii="Times New Roman" w:eastAsia="Calibri" w:hAnsi="Times New Roman" w:cs="Times New Roman"/>
          <w:b/>
          <w:i/>
          <w:lang w:val="fr-FR"/>
        </w:rPr>
      </w:pPr>
      <w:r>
        <w:rPr>
          <w:rFonts w:ascii="Times New Roman" w:eastAsia="Calibri" w:hAnsi="Times New Roman" w:cs="Times New Roman"/>
          <w:b/>
          <w:i/>
          <w:lang w:val="fr-FR"/>
        </w:rPr>
        <w:sym w:font="Wingdings" w:char="F022"/>
      </w:r>
      <w:r w:rsidR="009370C2">
        <w:rPr>
          <w:rFonts w:ascii="Times New Roman" w:eastAsia="Calibri" w:hAnsi="Times New Roman" w:cs="Times New Roman"/>
          <w:b/>
          <w:i/>
          <w:lang w:val="fr-FR"/>
        </w:rPr>
        <w:t>………………………………………………………………………………………………………..</w:t>
      </w:r>
    </w:p>
    <w:p w14:paraId="5326B896" w14:textId="77777777" w:rsidR="007A0022" w:rsidRPr="007A0022" w:rsidRDefault="007A0022" w:rsidP="007A0022">
      <w:pPr>
        <w:widowControl w:val="0"/>
        <w:spacing w:after="200" w:line="276" w:lineRule="auto"/>
        <w:jc w:val="center"/>
        <w:rPr>
          <w:rFonts w:ascii="Times New Roman" w:eastAsia="Calibri" w:hAnsi="Times New Roman" w:cs="Times New Roman"/>
          <w:i/>
          <w:lang w:val="fr-FR"/>
        </w:rPr>
      </w:pPr>
    </w:p>
    <w:tbl>
      <w:tblPr>
        <w:tblStyle w:val="TableGrid"/>
        <w:tblW w:w="0" w:type="auto"/>
        <w:tblInd w:w="279" w:type="dxa"/>
        <w:tblLook w:val="04A0" w:firstRow="1" w:lastRow="0" w:firstColumn="1" w:lastColumn="0" w:noHBand="0" w:noVBand="1"/>
      </w:tblPr>
      <w:tblGrid>
        <w:gridCol w:w="1131"/>
        <w:gridCol w:w="845"/>
        <w:gridCol w:w="767"/>
        <w:gridCol w:w="820"/>
        <w:gridCol w:w="678"/>
        <w:gridCol w:w="871"/>
        <w:gridCol w:w="623"/>
        <w:gridCol w:w="1076"/>
        <w:gridCol w:w="563"/>
        <w:gridCol w:w="847"/>
      </w:tblGrid>
      <w:tr w:rsidR="007A0022" w:rsidRPr="007A0022" w14:paraId="0A2B94E5" w14:textId="77777777" w:rsidTr="009370C2">
        <w:trPr>
          <w:trHeight w:val="756"/>
        </w:trPr>
        <w:tc>
          <w:tcPr>
            <w:tcW w:w="1976" w:type="dxa"/>
            <w:gridSpan w:val="2"/>
            <w:shd w:val="clear" w:color="auto" w:fill="AEAAAA"/>
          </w:tcPr>
          <w:p w14:paraId="45B870C8" w14:textId="3130FD9E" w:rsidR="007A0022" w:rsidRPr="007A0022" w:rsidRDefault="00784764"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plateforme</w:t>
            </w:r>
            <w:proofErr w:type="spellEnd"/>
          </w:p>
        </w:tc>
        <w:tc>
          <w:tcPr>
            <w:tcW w:w="1587" w:type="dxa"/>
            <w:gridSpan w:val="2"/>
          </w:tcPr>
          <w:p w14:paraId="4FCB9514" w14:textId="3A35A744" w:rsidR="007A0022" w:rsidRPr="007A0022" w:rsidRDefault="00790698" w:rsidP="007A0022">
            <w:pPr>
              <w:widowControl w:val="0"/>
              <w:tabs>
                <w:tab w:val="left" w:pos="7050"/>
              </w:tabs>
              <w:spacing w:after="200" w:line="276" w:lineRule="auto"/>
              <w:jc w:val="center"/>
              <w:rPr>
                <w:rFonts w:ascii="Calibri" w:eastAsia="Calibri" w:hAnsi="Calibri" w:cs="Times New Roman"/>
              </w:rPr>
            </w:pPr>
            <w:r>
              <w:rPr>
                <w:rFonts w:ascii="Calibri" w:eastAsia="Calibri" w:hAnsi="Calibri" w:cs="Times New Roman"/>
              </w:rPr>
              <w:t>jeu</w:t>
            </w:r>
          </w:p>
        </w:tc>
        <w:tc>
          <w:tcPr>
            <w:tcW w:w="1549" w:type="dxa"/>
            <w:gridSpan w:val="2"/>
            <w:shd w:val="clear" w:color="auto" w:fill="D0CECE"/>
          </w:tcPr>
          <w:p w14:paraId="5022F3BC" w14:textId="041AC027" w:rsidR="007A0022" w:rsidRPr="007A0022" w:rsidRDefault="0092080A"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documentaire</w:t>
            </w:r>
            <w:proofErr w:type="spellEnd"/>
          </w:p>
        </w:tc>
        <w:tc>
          <w:tcPr>
            <w:tcW w:w="1699" w:type="dxa"/>
            <w:gridSpan w:val="2"/>
            <w:shd w:val="clear" w:color="auto" w:fill="F2F2F2"/>
          </w:tcPr>
          <w:p w14:paraId="67ED5A79" w14:textId="2ECD6DD9" w:rsidR="007A0022" w:rsidRPr="007A0022" w:rsidRDefault="0092080A"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divertissant</w:t>
            </w:r>
            <w:proofErr w:type="spellEnd"/>
          </w:p>
        </w:tc>
        <w:tc>
          <w:tcPr>
            <w:tcW w:w="1410" w:type="dxa"/>
            <w:gridSpan w:val="2"/>
            <w:shd w:val="clear" w:color="auto" w:fill="E7E6E6"/>
          </w:tcPr>
          <w:p w14:paraId="17B4B25F" w14:textId="10B83E17" w:rsidR="007A0022" w:rsidRPr="007A0022" w:rsidRDefault="00C06493" w:rsidP="007A0022">
            <w:pPr>
              <w:widowControl w:val="0"/>
              <w:tabs>
                <w:tab w:val="left" w:pos="7050"/>
              </w:tabs>
              <w:spacing w:after="200" w:line="276" w:lineRule="auto"/>
              <w:jc w:val="center"/>
              <w:rPr>
                <w:rFonts w:ascii="Calibri" w:eastAsia="Calibri" w:hAnsi="Calibri" w:cs="Times New Roman"/>
              </w:rPr>
            </w:pPr>
            <w:r>
              <w:rPr>
                <w:rFonts w:ascii="Calibri" w:eastAsia="Calibri" w:hAnsi="Calibri" w:cs="Times New Roman"/>
              </w:rPr>
              <w:t>abonnement</w:t>
            </w:r>
          </w:p>
        </w:tc>
      </w:tr>
      <w:tr w:rsidR="007A0022" w:rsidRPr="007A0022" w14:paraId="39182FA6" w14:textId="77777777" w:rsidTr="009370C2">
        <w:trPr>
          <w:trHeight w:val="792"/>
        </w:trPr>
        <w:tc>
          <w:tcPr>
            <w:tcW w:w="1131" w:type="dxa"/>
            <w:shd w:val="clear" w:color="auto" w:fill="E7E6E6"/>
          </w:tcPr>
          <w:p w14:paraId="44FBD960" w14:textId="48C55900" w:rsidR="007A0022" w:rsidRPr="007A0022" w:rsidRDefault="00173C5F"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écran</w:t>
            </w:r>
            <w:proofErr w:type="spellEnd"/>
          </w:p>
        </w:tc>
        <w:tc>
          <w:tcPr>
            <w:tcW w:w="1612" w:type="dxa"/>
            <w:gridSpan w:val="2"/>
            <w:shd w:val="clear" w:color="auto" w:fill="F2F2F2"/>
          </w:tcPr>
          <w:p w14:paraId="0CCF1CF5" w14:textId="4266B209" w:rsidR="007A0022" w:rsidRPr="007A0022" w:rsidRDefault="00784764"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émission</w:t>
            </w:r>
            <w:proofErr w:type="spellEnd"/>
          </w:p>
        </w:tc>
        <w:tc>
          <w:tcPr>
            <w:tcW w:w="1498" w:type="dxa"/>
            <w:gridSpan w:val="2"/>
            <w:shd w:val="clear" w:color="auto" w:fill="AEAAAA"/>
          </w:tcPr>
          <w:p w14:paraId="009697C2" w14:textId="29B2F722" w:rsidR="007A0022" w:rsidRPr="007A0022" w:rsidRDefault="00784764"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série</w:t>
            </w:r>
            <w:proofErr w:type="spellEnd"/>
          </w:p>
        </w:tc>
        <w:tc>
          <w:tcPr>
            <w:tcW w:w="1494" w:type="dxa"/>
            <w:gridSpan w:val="2"/>
          </w:tcPr>
          <w:p w14:paraId="2C489C29" w14:textId="1903F07C" w:rsidR="007A0022" w:rsidRPr="007A0022" w:rsidRDefault="00253A81"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publicité</w:t>
            </w:r>
            <w:proofErr w:type="spellEnd"/>
          </w:p>
        </w:tc>
        <w:tc>
          <w:tcPr>
            <w:tcW w:w="1639" w:type="dxa"/>
            <w:gridSpan w:val="2"/>
            <w:shd w:val="clear" w:color="auto" w:fill="D0CECE"/>
          </w:tcPr>
          <w:p w14:paraId="789B8A96" w14:textId="6C477469" w:rsidR="007A0022" w:rsidRPr="007A0022" w:rsidRDefault="00253A81" w:rsidP="007A0022">
            <w:pPr>
              <w:widowControl w:val="0"/>
              <w:tabs>
                <w:tab w:val="left" w:pos="7050"/>
              </w:tabs>
              <w:spacing w:after="200" w:line="276" w:lineRule="auto"/>
              <w:jc w:val="center"/>
              <w:rPr>
                <w:rFonts w:ascii="Calibri" w:eastAsia="Calibri" w:hAnsi="Calibri" w:cs="Times New Roman"/>
              </w:rPr>
            </w:pPr>
            <w:proofErr w:type="spellStart"/>
            <w:proofErr w:type="gramStart"/>
            <w:r>
              <w:rPr>
                <w:rFonts w:ascii="Calibri" w:eastAsia="Calibri" w:hAnsi="Calibri" w:cs="Times New Roman"/>
              </w:rPr>
              <w:t>informations</w:t>
            </w:r>
            <w:proofErr w:type="spellEnd"/>
            <w:proofErr w:type="gramEnd"/>
          </w:p>
        </w:tc>
        <w:tc>
          <w:tcPr>
            <w:tcW w:w="847" w:type="dxa"/>
          </w:tcPr>
          <w:p w14:paraId="0220A2F5" w14:textId="4A50DA00" w:rsidR="007A0022" w:rsidRPr="007A0022" w:rsidRDefault="00173C5F"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chaîne</w:t>
            </w:r>
            <w:proofErr w:type="spellEnd"/>
          </w:p>
        </w:tc>
      </w:tr>
      <w:tr w:rsidR="007A0022" w:rsidRPr="007A0022" w14:paraId="5FAEE401" w14:textId="77777777" w:rsidTr="009370C2">
        <w:trPr>
          <w:trHeight w:val="856"/>
        </w:trPr>
        <w:tc>
          <w:tcPr>
            <w:tcW w:w="1976" w:type="dxa"/>
            <w:gridSpan w:val="2"/>
            <w:shd w:val="clear" w:color="auto" w:fill="D0CECE"/>
          </w:tcPr>
          <w:p w14:paraId="6FE8D84F" w14:textId="5B032C82" w:rsidR="007A0022" w:rsidRPr="007A0022" w:rsidRDefault="008346E7" w:rsidP="007A0022">
            <w:pPr>
              <w:widowControl w:val="0"/>
              <w:tabs>
                <w:tab w:val="left" w:pos="7050"/>
              </w:tabs>
              <w:spacing w:after="200" w:line="276" w:lineRule="auto"/>
              <w:jc w:val="center"/>
              <w:rPr>
                <w:rFonts w:ascii="Calibri" w:eastAsia="Calibri" w:hAnsi="Calibri" w:cs="Times New Roman"/>
              </w:rPr>
            </w:pPr>
            <w:r>
              <w:rPr>
                <w:rFonts w:ascii="Calibri" w:eastAsia="Calibri" w:hAnsi="Calibri" w:cs="Times New Roman"/>
              </w:rPr>
              <w:t>abonnement</w:t>
            </w:r>
          </w:p>
        </w:tc>
        <w:tc>
          <w:tcPr>
            <w:tcW w:w="1587" w:type="dxa"/>
            <w:gridSpan w:val="2"/>
          </w:tcPr>
          <w:p w14:paraId="52BF39D9" w14:textId="27D2145E" w:rsidR="007A0022" w:rsidRPr="007A0022" w:rsidRDefault="008346E7"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publicité</w:t>
            </w:r>
            <w:proofErr w:type="spellEnd"/>
          </w:p>
        </w:tc>
        <w:tc>
          <w:tcPr>
            <w:tcW w:w="1549" w:type="dxa"/>
            <w:gridSpan w:val="2"/>
            <w:shd w:val="clear" w:color="auto" w:fill="E7E6E6"/>
          </w:tcPr>
          <w:p w14:paraId="0D1B0A15" w14:textId="0A2EC979" w:rsidR="007A0022" w:rsidRPr="007A0022" w:rsidRDefault="00F6725D"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divertissant</w:t>
            </w:r>
            <w:proofErr w:type="spellEnd"/>
          </w:p>
        </w:tc>
        <w:tc>
          <w:tcPr>
            <w:tcW w:w="1699" w:type="dxa"/>
            <w:gridSpan w:val="2"/>
            <w:shd w:val="clear" w:color="auto" w:fill="AEAAAA"/>
          </w:tcPr>
          <w:p w14:paraId="615E8FB5" w14:textId="3929930B" w:rsidR="007A0022" w:rsidRPr="007A0022" w:rsidRDefault="008346E7"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plateforme</w:t>
            </w:r>
            <w:proofErr w:type="spellEnd"/>
          </w:p>
        </w:tc>
        <w:tc>
          <w:tcPr>
            <w:tcW w:w="1410" w:type="dxa"/>
            <w:gridSpan w:val="2"/>
            <w:shd w:val="clear" w:color="auto" w:fill="F2F2F2"/>
          </w:tcPr>
          <w:p w14:paraId="03BC08EB" w14:textId="143ADEC4" w:rsidR="007A0022" w:rsidRPr="007A0022" w:rsidRDefault="00173C5F"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écran</w:t>
            </w:r>
            <w:proofErr w:type="spellEnd"/>
          </w:p>
        </w:tc>
      </w:tr>
      <w:tr w:rsidR="007A0022" w:rsidRPr="007A0022" w14:paraId="78DE1F98" w14:textId="77777777" w:rsidTr="009370C2">
        <w:trPr>
          <w:trHeight w:val="750"/>
        </w:trPr>
        <w:tc>
          <w:tcPr>
            <w:tcW w:w="1131" w:type="dxa"/>
            <w:shd w:val="clear" w:color="auto" w:fill="AEAAAA"/>
          </w:tcPr>
          <w:p w14:paraId="536DE2E3" w14:textId="762BF344" w:rsidR="007A0022" w:rsidRPr="007A0022" w:rsidRDefault="00C87EB7"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chaîne</w:t>
            </w:r>
            <w:proofErr w:type="spellEnd"/>
          </w:p>
        </w:tc>
        <w:tc>
          <w:tcPr>
            <w:tcW w:w="1612" w:type="dxa"/>
            <w:gridSpan w:val="2"/>
            <w:shd w:val="clear" w:color="auto" w:fill="F2F2F2"/>
          </w:tcPr>
          <w:p w14:paraId="39A60737" w14:textId="287BF45F" w:rsidR="007A0022" w:rsidRPr="007A0022" w:rsidRDefault="00C87EB7"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documentaire</w:t>
            </w:r>
            <w:proofErr w:type="spellEnd"/>
          </w:p>
        </w:tc>
        <w:tc>
          <w:tcPr>
            <w:tcW w:w="1498" w:type="dxa"/>
            <w:gridSpan w:val="2"/>
          </w:tcPr>
          <w:p w14:paraId="316FA046" w14:textId="65618BAF" w:rsidR="007A0022" w:rsidRPr="007A0022" w:rsidRDefault="00582324"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série</w:t>
            </w:r>
            <w:proofErr w:type="spellEnd"/>
            <w:r w:rsidR="00BB34F3">
              <w:rPr>
                <w:rFonts w:ascii="Calibri" w:eastAsia="Calibri" w:hAnsi="Calibri" w:cs="Times New Roman"/>
              </w:rPr>
              <w:t xml:space="preserve"> </w:t>
            </w:r>
          </w:p>
        </w:tc>
        <w:tc>
          <w:tcPr>
            <w:tcW w:w="1494" w:type="dxa"/>
            <w:gridSpan w:val="2"/>
            <w:shd w:val="clear" w:color="auto" w:fill="D0CECE"/>
          </w:tcPr>
          <w:p w14:paraId="2264685C" w14:textId="47DA11C8" w:rsidR="007A0022" w:rsidRPr="00582324" w:rsidRDefault="00582324" w:rsidP="007A0022">
            <w:pPr>
              <w:widowControl w:val="0"/>
              <w:tabs>
                <w:tab w:val="left" w:pos="7050"/>
              </w:tabs>
              <w:spacing w:after="200" w:line="276" w:lineRule="auto"/>
              <w:jc w:val="center"/>
              <w:rPr>
                <w:rFonts w:ascii="Calibri" w:eastAsia="Calibri" w:hAnsi="Calibri" w:cs="Times New Roman"/>
              </w:rPr>
            </w:pPr>
            <w:proofErr w:type="spellStart"/>
            <w:r w:rsidRPr="00582324">
              <w:rPr>
                <w:rFonts w:ascii="Calibri" w:eastAsia="Calibri" w:hAnsi="Calibri" w:cs="Times New Roman"/>
              </w:rPr>
              <w:t>publicité</w:t>
            </w:r>
            <w:proofErr w:type="spellEnd"/>
          </w:p>
        </w:tc>
        <w:tc>
          <w:tcPr>
            <w:tcW w:w="1639" w:type="dxa"/>
            <w:gridSpan w:val="2"/>
            <w:shd w:val="clear" w:color="auto" w:fill="E7E6E6"/>
          </w:tcPr>
          <w:p w14:paraId="01045D7A" w14:textId="3DDD2AE2" w:rsidR="007A0022" w:rsidRPr="007A0022" w:rsidRDefault="008346E7" w:rsidP="007A0022">
            <w:pPr>
              <w:widowControl w:val="0"/>
              <w:tabs>
                <w:tab w:val="left" w:pos="7050"/>
              </w:tabs>
              <w:spacing w:after="200" w:line="276" w:lineRule="auto"/>
              <w:jc w:val="center"/>
              <w:rPr>
                <w:rFonts w:ascii="Calibri" w:eastAsia="Calibri" w:hAnsi="Calibri" w:cs="Times New Roman"/>
              </w:rPr>
            </w:pPr>
            <w:proofErr w:type="spellStart"/>
            <w:proofErr w:type="gramStart"/>
            <w:r>
              <w:rPr>
                <w:rFonts w:ascii="Calibri" w:eastAsia="Calibri" w:hAnsi="Calibri" w:cs="Times New Roman"/>
              </w:rPr>
              <w:t>informations</w:t>
            </w:r>
            <w:proofErr w:type="spellEnd"/>
            <w:proofErr w:type="gramEnd"/>
          </w:p>
        </w:tc>
        <w:tc>
          <w:tcPr>
            <w:tcW w:w="847" w:type="dxa"/>
          </w:tcPr>
          <w:p w14:paraId="1F82D2CF" w14:textId="07F8866C" w:rsidR="007A0022" w:rsidRPr="007A0022" w:rsidRDefault="00582324" w:rsidP="007A0022">
            <w:pPr>
              <w:widowControl w:val="0"/>
              <w:tabs>
                <w:tab w:val="left" w:pos="7050"/>
              </w:tabs>
              <w:spacing w:after="200" w:line="276" w:lineRule="auto"/>
              <w:jc w:val="center"/>
              <w:rPr>
                <w:rFonts w:ascii="Calibri" w:eastAsia="Calibri" w:hAnsi="Calibri" w:cs="Times New Roman"/>
              </w:rPr>
            </w:pPr>
            <w:r>
              <w:rPr>
                <w:rFonts w:ascii="Calibri" w:eastAsia="Calibri" w:hAnsi="Calibri" w:cs="Times New Roman"/>
              </w:rPr>
              <w:t>jeu</w:t>
            </w:r>
          </w:p>
        </w:tc>
      </w:tr>
      <w:tr w:rsidR="007A0022" w:rsidRPr="007A0022" w14:paraId="20C670DD" w14:textId="77777777" w:rsidTr="009370C2">
        <w:trPr>
          <w:trHeight w:val="814"/>
        </w:trPr>
        <w:tc>
          <w:tcPr>
            <w:tcW w:w="1976" w:type="dxa"/>
            <w:gridSpan w:val="2"/>
            <w:shd w:val="clear" w:color="auto" w:fill="D0CECE"/>
          </w:tcPr>
          <w:p w14:paraId="7C6F1219" w14:textId="27E4DA60" w:rsidR="007A0022" w:rsidRPr="007A0022" w:rsidRDefault="00B55689" w:rsidP="007A0022">
            <w:pPr>
              <w:widowControl w:val="0"/>
              <w:tabs>
                <w:tab w:val="left" w:pos="7050"/>
              </w:tabs>
              <w:spacing w:after="200" w:line="276" w:lineRule="auto"/>
              <w:jc w:val="center"/>
              <w:rPr>
                <w:rFonts w:ascii="Calibri" w:eastAsia="Calibri" w:hAnsi="Calibri" w:cs="Times New Roman"/>
              </w:rPr>
            </w:pPr>
            <w:r>
              <w:rPr>
                <w:rFonts w:ascii="Calibri" w:eastAsia="Calibri" w:hAnsi="Calibri" w:cs="Times New Roman"/>
              </w:rPr>
              <w:t>abonnement</w:t>
            </w:r>
          </w:p>
        </w:tc>
        <w:tc>
          <w:tcPr>
            <w:tcW w:w="1587" w:type="dxa"/>
            <w:gridSpan w:val="2"/>
            <w:shd w:val="clear" w:color="auto" w:fill="E7E6E6"/>
          </w:tcPr>
          <w:p w14:paraId="4C1645B0" w14:textId="4EF5CF96" w:rsidR="007A0022" w:rsidRPr="007A0022" w:rsidRDefault="00B55689"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écran</w:t>
            </w:r>
            <w:proofErr w:type="spellEnd"/>
          </w:p>
        </w:tc>
        <w:tc>
          <w:tcPr>
            <w:tcW w:w="1549" w:type="dxa"/>
            <w:gridSpan w:val="2"/>
            <w:shd w:val="clear" w:color="auto" w:fill="AEAAAA"/>
          </w:tcPr>
          <w:p w14:paraId="0D7C4D7A" w14:textId="10691C07" w:rsidR="007A0022" w:rsidRPr="007A0022" w:rsidRDefault="00B55689"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émission</w:t>
            </w:r>
            <w:proofErr w:type="spellEnd"/>
          </w:p>
        </w:tc>
        <w:tc>
          <w:tcPr>
            <w:tcW w:w="1699" w:type="dxa"/>
            <w:gridSpan w:val="2"/>
          </w:tcPr>
          <w:p w14:paraId="74B5014E" w14:textId="48D85E81" w:rsidR="007A0022" w:rsidRPr="007A0022" w:rsidRDefault="00B55689"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plateforme</w:t>
            </w:r>
            <w:proofErr w:type="spellEnd"/>
          </w:p>
        </w:tc>
        <w:tc>
          <w:tcPr>
            <w:tcW w:w="1410" w:type="dxa"/>
            <w:gridSpan w:val="2"/>
            <w:shd w:val="clear" w:color="auto" w:fill="D0CECE"/>
          </w:tcPr>
          <w:p w14:paraId="5F00122F" w14:textId="4DB5EADD" w:rsidR="007A0022" w:rsidRPr="007A0022" w:rsidRDefault="00C87EB7" w:rsidP="007A0022">
            <w:pPr>
              <w:widowControl w:val="0"/>
              <w:tabs>
                <w:tab w:val="left" w:pos="7050"/>
              </w:tabs>
              <w:spacing w:after="200" w:line="276" w:lineRule="auto"/>
              <w:jc w:val="center"/>
              <w:rPr>
                <w:rFonts w:ascii="Calibri" w:eastAsia="Calibri" w:hAnsi="Calibri" w:cs="Times New Roman"/>
              </w:rPr>
            </w:pPr>
            <w:proofErr w:type="spellStart"/>
            <w:r>
              <w:rPr>
                <w:rFonts w:ascii="Calibri" w:eastAsia="Calibri" w:hAnsi="Calibri" w:cs="Times New Roman"/>
              </w:rPr>
              <w:t>chaîne</w:t>
            </w:r>
            <w:proofErr w:type="spellEnd"/>
          </w:p>
        </w:tc>
      </w:tr>
    </w:tbl>
    <w:p w14:paraId="0776AEB5" w14:textId="77777777" w:rsidR="00760B5B" w:rsidRPr="007A0022" w:rsidRDefault="00760B5B" w:rsidP="007A0022">
      <w:pPr>
        <w:widowControl w:val="0"/>
        <w:tabs>
          <w:tab w:val="left" w:pos="7050"/>
        </w:tabs>
        <w:spacing w:after="200" w:line="276" w:lineRule="auto"/>
        <w:jc w:val="both"/>
        <w:rPr>
          <w:rFonts w:ascii="Times New Roman" w:eastAsia="Calibri" w:hAnsi="Times New Roman" w:cs="Times New Roman"/>
          <w:b/>
          <w:sz w:val="28"/>
          <w:szCs w:val="28"/>
        </w:rPr>
      </w:pPr>
    </w:p>
    <w:p w14:paraId="679E4F57" w14:textId="076F776B" w:rsidR="00471B8B" w:rsidRPr="009370C2" w:rsidRDefault="009370C2">
      <w:pPr>
        <w:rPr>
          <w:rFonts w:ascii="Arial" w:hAnsi="Arial" w:cs="Arial"/>
        </w:rPr>
      </w:pPr>
      <w:r w:rsidRPr="009370C2">
        <w:rPr>
          <w:rFonts w:ascii="Arial" w:hAnsi="Arial" w:cs="Arial"/>
        </w:rPr>
        <w:t>© frenchteacher.net 202</w:t>
      </w:r>
      <w:r w:rsidR="00373EA3">
        <w:rPr>
          <w:rFonts w:ascii="Arial" w:hAnsi="Arial" w:cs="Arial"/>
        </w:rPr>
        <w:t>4</w:t>
      </w:r>
    </w:p>
    <w:sectPr w:rsidR="007F5569" w:rsidRPr="009370C2" w:rsidSect="00760B5B">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5454B"/>
    <w:multiLevelType w:val="hybridMultilevel"/>
    <w:tmpl w:val="2654DC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904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22"/>
    <w:rsid w:val="00022A4C"/>
    <w:rsid w:val="00027AE2"/>
    <w:rsid w:val="001733C5"/>
    <w:rsid w:val="00173C5F"/>
    <w:rsid w:val="00174B7F"/>
    <w:rsid w:val="00193C6C"/>
    <w:rsid w:val="00200EB5"/>
    <w:rsid w:val="0020520D"/>
    <w:rsid w:val="00250E51"/>
    <w:rsid w:val="00253A81"/>
    <w:rsid w:val="0026348A"/>
    <w:rsid w:val="002A5F00"/>
    <w:rsid w:val="00301C1F"/>
    <w:rsid w:val="00321C42"/>
    <w:rsid w:val="00333AF4"/>
    <w:rsid w:val="003560B3"/>
    <w:rsid w:val="00373EA3"/>
    <w:rsid w:val="003850DD"/>
    <w:rsid w:val="00394CDC"/>
    <w:rsid w:val="003A0890"/>
    <w:rsid w:val="00466241"/>
    <w:rsid w:val="005136AA"/>
    <w:rsid w:val="00575211"/>
    <w:rsid w:val="00582324"/>
    <w:rsid w:val="005A6D31"/>
    <w:rsid w:val="005C645C"/>
    <w:rsid w:val="00630893"/>
    <w:rsid w:val="00760B5B"/>
    <w:rsid w:val="00784764"/>
    <w:rsid w:val="00790698"/>
    <w:rsid w:val="007A0022"/>
    <w:rsid w:val="007C0E0B"/>
    <w:rsid w:val="007D7538"/>
    <w:rsid w:val="007E2E78"/>
    <w:rsid w:val="007F28A2"/>
    <w:rsid w:val="008346E7"/>
    <w:rsid w:val="0087152E"/>
    <w:rsid w:val="008A6D1C"/>
    <w:rsid w:val="008D149A"/>
    <w:rsid w:val="008E08AA"/>
    <w:rsid w:val="0092080A"/>
    <w:rsid w:val="009370C2"/>
    <w:rsid w:val="00972293"/>
    <w:rsid w:val="009A4F5B"/>
    <w:rsid w:val="009E23F7"/>
    <w:rsid w:val="00A542FC"/>
    <w:rsid w:val="00B55689"/>
    <w:rsid w:val="00BB34F3"/>
    <w:rsid w:val="00C06493"/>
    <w:rsid w:val="00C87EB7"/>
    <w:rsid w:val="00D02360"/>
    <w:rsid w:val="00D03691"/>
    <w:rsid w:val="00D841C8"/>
    <w:rsid w:val="00DF5D34"/>
    <w:rsid w:val="00EC2C12"/>
    <w:rsid w:val="00F0061E"/>
    <w:rsid w:val="00F11685"/>
    <w:rsid w:val="00F6725D"/>
    <w:rsid w:val="00F804EB"/>
    <w:rsid w:val="00FA7B25"/>
    <w:rsid w:val="00FC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6F7C"/>
  <w15:chartTrackingRefBased/>
  <w15:docId w15:val="{E27BCE00-3111-4138-999D-427EC7D0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0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 Smith</cp:lastModifiedBy>
  <cp:revision>2</cp:revision>
  <dcterms:created xsi:type="dcterms:W3CDTF">2024-10-15T10:54:00Z</dcterms:created>
  <dcterms:modified xsi:type="dcterms:W3CDTF">2024-10-15T10:54:00Z</dcterms:modified>
</cp:coreProperties>
</file>