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FB781" w14:textId="30AE5629" w:rsidR="00DE7614" w:rsidRPr="00DE7614" w:rsidRDefault="00DE7614" w:rsidP="00DE7614">
      <w:pPr>
        <w:rPr>
          <w:rFonts w:ascii="Arial" w:hAnsi="Arial" w:cs="Arial"/>
          <w:b/>
          <w:bCs/>
          <w:sz w:val="32"/>
          <w:szCs w:val="32"/>
          <w:lang w:val="fr-FR"/>
        </w:rPr>
      </w:pPr>
      <w:r w:rsidRPr="00DE7614">
        <w:rPr>
          <w:rFonts w:ascii="Arial" w:hAnsi="Arial" w:cs="Arial"/>
          <w:b/>
          <w:bCs/>
          <w:sz w:val="32"/>
          <w:szCs w:val="32"/>
          <w:lang w:val="fr-FR"/>
        </w:rPr>
        <w:t xml:space="preserve">Violences faites aux femmes </w:t>
      </w:r>
    </w:p>
    <w:p w14:paraId="3BBF78B3" w14:textId="77777777" w:rsidR="00DE7614" w:rsidRPr="00DE7614" w:rsidRDefault="00DE7614" w:rsidP="00DE7614">
      <w:pPr>
        <w:rPr>
          <w:rFonts w:ascii="Arial" w:hAnsi="Arial" w:cs="Arial"/>
          <w:lang w:val="fr-FR"/>
        </w:rPr>
      </w:pPr>
      <w:r w:rsidRPr="00DE7614">
        <w:rPr>
          <w:rFonts w:ascii="Arial" w:hAnsi="Arial" w:cs="Arial"/>
          <w:lang w:val="fr-FR"/>
        </w:rPr>
        <w:t>Les violences subies par les femmes constituent l’une des violations des droits de l’homme les plus répandues dans le monde.</w:t>
      </w:r>
    </w:p>
    <w:p w14:paraId="3B8644A5" w14:textId="68F6D60E" w:rsidR="00DE7614" w:rsidRPr="00DE7614" w:rsidRDefault="00DE7614" w:rsidP="00DE7614">
      <w:pPr>
        <w:rPr>
          <w:rFonts w:ascii="Arial" w:hAnsi="Arial" w:cs="Arial"/>
          <w:lang w:val="fr-FR"/>
        </w:rPr>
      </w:pPr>
      <w:r w:rsidRPr="00DE7614">
        <w:rPr>
          <w:rFonts w:ascii="Arial" w:hAnsi="Arial" w:cs="Arial"/>
          <w:lang w:val="fr-FR"/>
        </w:rPr>
        <w:t xml:space="preserve">L'Assemblée générale de l'Organisation des Nations unies (ONU) a adopté en 1993 la Déclaration sur l’élimination de la violence </w:t>
      </w:r>
      <w:r w:rsidR="00926D99" w:rsidRPr="00C22879">
        <w:rPr>
          <w:rFonts w:ascii="Arial" w:hAnsi="Arial" w:cs="Arial"/>
          <w:lang w:val="fr-FR"/>
        </w:rPr>
        <w:t>contre les</w:t>
      </w:r>
      <w:r w:rsidRPr="00DE7614">
        <w:rPr>
          <w:rFonts w:ascii="Arial" w:hAnsi="Arial" w:cs="Arial"/>
          <w:lang w:val="fr-FR"/>
        </w:rPr>
        <w:t xml:space="preserve"> femmes. Elle définit la violence contre les femmes comme tous les “actes de violence dirigés contre le sexe féminin, et causant ou pouvant causer aux femmes un préjudice ou des souffrances physiques, sexuelles ou psychologiques, y compris la menace de tels actes, la contrainte ou la privation arbitraire de liberté, que ce soit dans la vie publique ou dans la vie privée”.</w:t>
      </w:r>
    </w:p>
    <w:p w14:paraId="2904362D" w14:textId="77777777" w:rsidR="00DE7614" w:rsidRPr="00DE7614" w:rsidRDefault="00DE7614" w:rsidP="00DE7614">
      <w:pPr>
        <w:rPr>
          <w:rFonts w:ascii="Arial" w:hAnsi="Arial" w:cs="Arial"/>
          <w:lang w:val="fr-FR"/>
        </w:rPr>
      </w:pPr>
      <w:r w:rsidRPr="00DE7614">
        <w:rPr>
          <w:rFonts w:ascii="Arial" w:hAnsi="Arial" w:cs="Arial"/>
          <w:lang w:val="fr-FR"/>
        </w:rPr>
        <w:t>Ces violences peuvent prendre des formes très diverses :</w:t>
      </w:r>
    </w:p>
    <w:p w14:paraId="219F13B9" w14:textId="77777777" w:rsidR="00DE7614" w:rsidRPr="00DE7614" w:rsidRDefault="00DE7614" w:rsidP="00DE7614">
      <w:pPr>
        <w:numPr>
          <w:ilvl w:val="0"/>
          <w:numId w:val="1"/>
        </w:numPr>
        <w:rPr>
          <w:rFonts w:ascii="Arial" w:hAnsi="Arial" w:cs="Arial"/>
          <w:lang w:val="fr-FR"/>
        </w:rPr>
      </w:pPr>
      <w:r w:rsidRPr="00DE7614">
        <w:rPr>
          <w:rFonts w:ascii="Arial" w:hAnsi="Arial" w:cs="Arial"/>
          <w:lang w:val="fr-FR"/>
        </w:rPr>
        <w:t>violences domestiques (coups, violences psychologiques, viol conjugal, féminicide) ;</w:t>
      </w:r>
    </w:p>
    <w:p w14:paraId="6EC45C99" w14:textId="5C487797" w:rsidR="00DE7614" w:rsidRPr="00DE7614" w:rsidRDefault="00DE7614" w:rsidP="00DE7614">
      <w:pPr>
        <w:numPr>
          <w:ilvl w:val="0"/>
          <w:numId w:val="1"/>
        </w:numPr>
        <w:rPr>
          <w:rFonts w:ascii="Arial" w:hAnsi="Arial" w:cs="Arial"/>
          <w:lang w:val="fr-FR"/>
        </w:rPr>
      </w:pPr>
      <w:r w:rsidRPr="00DE7614">
        <w:rPr>
          <w:rFonts w:ascii="Arial" w:hAnsi="Arial" w:cs="Arial"/>
          <w:lang w:val="fr-FR"/>
        </w:rPr>
        <w:t>harcèlement ou agression sexuelle (viol, avances sexuelles non désirées, harcèlement dans la rue, cyber-harcèlement) </w:t>
      </w:r>
    </w:p>
    <w:p w14:paraId="7E2142DA" w14:textId="2E53B4B6" w:rsidR="00DE7614" w:rsidRPr="00DE7614" w:rsidRDefault="00DE7614" w:rsidP="00DE7614">
      <w:pPr>
        <w:numPr>
          <w:ilvl w:val="0"/>
          <w:numId w:val="1"/>
        </w:numPr>
        <w:rPr>
          <w:rFonts w:ascii="Arial" w:hAnsi="Arial" w:cs="Arial"/>
        </w:rPr>
      </w:pPr>
      <w:r w:rsidRPr="00DE7614">
        <w:rPr>
          <w:rFonts w:ascii="Arial" w:hAnsi="Arial" w:cs="Arial"/>
        </w:rPr>
        <w:t>mariage précoce et forcé</w:t>
      </w:r>
    </w:p>
    <w:p w14:paraId="5D0EAD57" w14:textId="17944625" w:rsidR="00DE7614" w:rsidRPr="00DE7614" w:rsidRDefault="00DE7614" w:rsidP="00DE7614">
      <w:pPr>
        <w:numPr>
          <w:ilvl w:val="0"/>
          <w:numId w:val="1"/>
        </w:numPr>
        <w:rPr>
          <w:rFonts w:ascii="Arial" w:hAnsi="Arial" w:cs="Arial"/>
        </w:rPr>
      </w:pPr>
      <w:r w:rsidRPr="00DE7614">
        <w:rPr>
          <w:rFonts w:ascii="Arial" w:hAnsi="Arial" w:cs="Arial"/>
        </w:rPr>
        <w:t>mutilation génitale féminine </w:t>
      </w:r>
    </w:p>
    <w:p w14:paraId="171CBE19" w14:textId="77777777" w:rsidR="00DE7614" w:rsidRPr="00DE7614" w:rsidRDefault="00DE7614" w:rsidP="00DE7614">
      <w:pPr>
        <w:numPr>
          <w:ilvl w:val="0"/>
          <w:numId w:val="1"/>
        </w:numPr>
        <w:rPr>
          <w:rFonts w:ascii="Arial" w:hAnsi="Arial" w:cs="Arial"/>
          <w:lang w:val="fr-FR"/>
        </w:rPr>
      </w:pPr>
      <w:r w:rsidRPr="00DE7614">
        <w:rPr>
          <w:rFonts w:ascii="Arial" w:hAnsi="Arial" w:cs="Arial"/>
          <w:lang w:val="fr-FR"/>
        </w:rPr>
        <w:t>trafic d’êtres humains (esclavage, exploitation sexuelle).</w:t>
      </w:r>
    </w:p>
    <w:p w14:paraId="17AE880A" w14:textId="49968A5C" w:rsidR="00DE7614" w:rsidRPr="00DE7614" w:rsidRDefault="00DE7614" w:rsidP="00DE7614">
      <w:pPr>
        <w:rPr>
          <w:rFonts w:ascii="Arial" w:hAnsi="Arial" w:cs="Arial"/>
          <w:lang w:val="fr-FR"/>
        </w:rPr>
      </w:pPr>
      <w:r w:rsidRPr="00DE7614">
        <w:rPr>
          <w:rFonts w:ascii="Arial" w:hAnsi="Arial" w:cs="Arial"/>
          <w:lang w:val="fr-FR"/>
        </w:rPr>
        <w:t>Selon un rapport du Haut Conseil publié en 2018 73% des femmes déclarent être victimes</w:t>
      </w:r>
      <w:r w:rsidRPr="00C22879">
        <w:rPr>
          <w:rFonts w:ascii="Arial" w:hAnsi="Arial" w:cs="Arial"/>
          <w:lang w:val="fr-FR"/>
        </w:rPr>
        <w:t xml:space="preserve"> du cyber-harcèlement</w:t>
      </w:r>
      <w:r w:rsidRPr="00DE7614">
        <w:rPr>
          <w:rFonts w:ascii="Arial" w:hAnsi="Arial" w:cs="Arial"/>
          <w:lang w:val="fr-FR"/>
        </w:rPr>
        <w:t>, et pour 18% d’entre elles sous une forme grave. Ces violences prennent principalement deux formes :</w:t>
      </w:r>
    </w:p>
    <w:p w14:paraId="1DA5A23B" w14:textId="77777777" w:rsidR="00DE7614" w:rsidRPr="00DE7614" w:rsidRDefault="00DE7614" w:rsidP="00DE7614">
      <w:pPr>
        <w:numPr>
          <w:ilvl w:val="0"/>
          <w:numId w:val="2"/>
        </w:numPr>
        <w:rPr>
          <w:rFonts w:ascii="Arial" w:hAnsi="Arial" w:cs="Arial"/>
          <w:lang w:val="fr-FR"/>
        </w:rPr>
      </w:pPr>
      <w:r w:rsidRPr="00DE7614">
        <w:rPr>
          <w:rFonts w:ascii="Arial" w:hAnsi="Arial" w:cs="Arial"/>
          <w:lang w:val="fr-FR"/>
        </w:rPr>
        <w:t>le cyber-contrôle dans le couple : un conjoint ou un ex-conjoint violent surveille l’activité de sa conjointe (conversations, déplacements, dépenses, etc.), éventuellement à son insu </w:t>
      </w:r>
      <w:r w:rsidRPr="00DE7614">
        <w:rPr>
          <w:rFonts w:ascii="Arial" w:hAnsi="Arial" w:cs="Arial"/>
          <w:i/>
          <w:iCs/>
          <w:lang w:val="fr-FR"/>
        </w:rPr>
        <w:t>via</w:t>
      </w:r>
      <w:r w:rsidRPr="00DE7614">
        <w:rPr>
          <w:rFonts w:ascii="Arial" w:hAnsi="Arial" w:cs="Arial"/>
          <w:lang w:val="fr-FR"/>
        </w:rPr>
        <w:t> des applications dédiées ;</w:t>
      </w:r>
    </w:p>
    <w:p w14:paraId="764D668E" w14:textId="77777777" w:rsidR="00DE7614" w:rsidRPr="00DE7614" w:rsidRDefault="00DE7614" w:rsidP="00DE7614">
      <w:pPr>
        <w:numPr>
          <w:ilvl w:val="0"/>
          <w:numId w:val="2"/>
        </w:numPr>
        <w:rPr>
          <w:rFonts w:ascii="Arial" w:hAnsi="Arial" w:cs="Arial"/>
          <w:lang w:val="fr-FR"/>
        </w:rPr>
      </w:pPr>
      <w:r w:rsidRPr="00DE7614">
        <w:rPr>
          <w:rFonts w:ascii="Arial" w:hAnsi="Arial" w:cs="Arial"/>
          <w:lang w:val="fr-FR"/>
        </w:rPr>
        <w:t>le harcèlement sexiste et sexuel en ligne, qui consiste à envoyer des messages ou à publier des propos insultants, dénigrants, voire menaçants.</w:t>
      </w:r>
    </w:p>
    <w:p w14:paraId="2CFCE669" w14:textId="4D587035" w:rsidR="00DE7614" w:rsidRPr="00DE7614" w:rsidRDefault="00C22879" w:rsidP="00DE7614">
      <w:pPr>
        <w:rPr>
          <w:rFonts w:ascii="Arial" w:hAnsi="Arial" w:cs="Arial"/>
          <w:lang w:val="fr-FR"/>
        </w:rPr>
      </w:pPr>
      <w:r>
        <w:rPr>
          <w:rFonts w:ascii="Arial" w:hAnsi="Arial" w:cs="Arial"/>
          <w:lang w:val="fr-FR"/>
        </w:rPr>
        <w:t xml:space="preserve">Après </w:t>
      </w:r>
      <w:r w:rsidR="00DE7614" w:rsidRPr="00DE7614">
        <w:rPr>
          <w:rFonts w:ascii="Arial" w:hAnsi="Arial" w:cs="Arial"/>
          <w:lang w:val="fr-FR"/>
        </w:rPr>
        <w:t>la </w:t>
      </w:r>
      <w:r w:rsidR="00DE7614" w:rsidRPr="00DE7614">
        <w:rPr>
          <w:rFonts w:ascii="Arial" w:hAnsi="Arial" w:cs="Arial"/>
          <w:color w:val="000000" w:themeColor="text1"/>
          <w:lang w:val="fr-FR"/>
        </w:rPr>
        <w:t>4e Conférence mondiale sur les femmes</w:t>
      </w:r>
      <w:r w:rsidR="00DE7614">
        <w:rPr>
          <w:rFonts w:ascii="Arial" w:hAnsi="Arial" w:cs="Arial"/>
          <w:color w:val="000000" w:themeColor="text1"/>
          <w:lang w:val="fr-FR"/>
        </w:rPr>
        <w:t xml:space="preserve"> </w:t>
      </w:r>
      <w:r w:rsidR="00DE7614" w:rsidRPr="00DE7614">
        <w:rPr>
          <w:rFonts w:ascii="Arial" w:hAnsi="Arial" w:cs="Arial"/>
          <w:lang w:val="fr-FR"/>
        </w:rPr>
        <w:t>qui s'est tenue à Pékin en 1995, la France doit fournir des statistiques précises sur les violences faites aux femmes.</w:t>
      </w:r>
    </w:p>
    <w:p w14:paraId="548FF20A" w14:textId="353474C8" w:rsidR="00DE7614" w:rsidRPr="00DE7614" w:rsidRDefault="00DE7614" w:rsidP="00DE7614">
      <w:pPr>
        <w:rPr>
          <w:rFonts w:ascii="Arial" w:hAnsi="Arial" w:cs="Arial"/>
          <w:lang w:val="fr-FR"/>
        </w:rPr>
      </w:pPr>
      <w:r>
        <w:rPr>
          <w:rFonts w:ascii="Arial" w:hAnsi="Arial" w:cs="Arial"/>
          <w:lang w:val="fr-FR"/>
        </w:rPr>
        <w:t>En 2003 l</w:t>
      </w:r>
      <w:r w:rsidRPr="00DE7614">
        <w:rPr>
          <w:rFonts w:ascii="Arial" w:hAnsi="Arial" w:cs="Arial"/>
          <w:lang w:val="fr-FR"/>
        </w:rPr>
        <w:t>a première enquête nationale qui porte sur des violences sexuées</w:t>
      </w:r>
      <w:r w:rsidR="00926D99" w:rsidRPr="00C22879">
        <w:rPr>
          <w:rFonts w:ascii="Arial" w:hAnsi="Arial" w:cs="Arial"/>
          <w:lang w:val="fr-FR"/>
        </w:rPr>
        <w:t xml:space="preserve"> a été publiée.</w:t>
      </w:r>
      <w:r w:rsidRPr="00DE7614">
        <w:rPr>
          <w:rFonts w:ascii="Arial" w:hAnsi="Arial" w:cs="Arial"/>
          <w:lang w:val="fr-FR"/>
        </w:rPr>
        <w:t xml:space="preserve"> Elle montre que le phénomène </w:t>
      </w:r>
      <w:r w:rsidR="00C22879">
        <w:rPr>
          <w:rFonts w:ascii="Arial" w:hAnsi="Arial" w:cs="Arial"/>
          <w:lang w:val="fr-FR"/>
        </w:rPr>
        <w:t>touche</w:t>
      </w:r>
      <w:r w:rsidRPr="00DE7614">
        <w:rPr>
          <w:rFonts w:ascii="Arial" w:hAnsi="Arial" w:cs="Arial"/>
          <w:lang w:val="fr-FR"/>
        </w:rPr>
        <w:t xml:space="preserve"> femmes de tous les milieux, dans la vie privée, dans les espaces publics comme au travail. Par ailleurs, l’image traditionnelle et trop restrictive de la femme battue doit être sérieusement revue. Au sein du couple et de la famille, les femmes concernées sont confrontées à de multiples agressions qui peuvent être physiques mais aussi verbales, psychologiques et sexuelles.</w:t>
      </w:r>
    </w:p>
    <w:p w14:paraId="48379645" w14:textId="61FB9F24" w:rsidR="00DE7614" w:rsidRPr="00DE7614" w:rsidRDefault="00DE7614" w:rsidP="00DE7614">
      <w:pPr>
        <w:rPr>
          <w:rFonts w:ascii="Arial" w:hAnsi="Arial" w:cs="Arial"/>
          <w:lang w:val="fr-FR"/>
        </w:rPr>
      </w:pPr>
      <w:r w:rsidRPr="00DE7614">
        <w:rPr>
          <w:rFonts w:ascii="Arial" w:hAnsi="Arial" w:cs="Arial"/>
          <w:lang w:val="fr-FR"/>
        </w:rPr>
        <w:t xml:space="preserve">Une </w:t>
      </w:r>
      <w:r w:rsidR="00E712F1">
        <w:rPr>
          <w:rFonts w:ascii="Arial" w:hAnsi="Arial" w:cs="Arial"/>
          <w:lang w:val="fr-FR"/>
        </w:rPr>
        <w:t xml:space="preserve">autre </w:t>
      </w:r>
      <w:r w:rsidRPr="00DE7614">
        <w:rPr>
          <w:rFonts w:ascii="Arial" w:hAnsi="Arial" w:cs="Arial"/>
          <w:lang w:val="fr-FR"/>
        </w:rPr>
        <w:t xml:space="preserve">enquête </w:t>
      </w:r>
      <w:r w:rsidR="00E712F1">
        <w:rPr>
          <w:rFonts w:ascii="Arial" w:hAnsi="Arial" w:cs="Arial"/>
          <w:lang w:val="fr-FR"/>
        </w:rPr>
        <w:t xml:space="preserve">de la même année </w:t>
      </w:r>
      <w:r w:rsidRPr="00DE7614">
        <w:rPr>
          <w:rFonts w:ascii="Arial" w:hAnsi="Arial" w:cs="Arial"/>
          <w:lang w:val="fr-FR"/>
        </w:rPr>
        <w:t>a estimé qu’environ 50 000 femmes entre 20 et 59 ans sont victimes de viol chaque année. Ces viols sont principalement commis par des proches et, dans leur immense majorité, ne sont pas déclarés à la police.</w:t>
      </w:r>
      <w:r w:rsidR="00C4002F">
        <w:rPr>
          <w:rFonts w:ascii="Arial" w:hAnsi="Arial" w:cs="Arial"/>
          <w:lang w:val="fr-FR"/>
        </w:rPr>
        <w:t xml:space="preserve"> </w:t>
      </w:r>
      <w:r w:rsidRPr="00DE7614">
        <w:rPr>
          <w:rFonts w:ascii="Arial" w:hAnsi="Arial" w:cs="Arial"/>
          <w:lang w:val="fr-FR"/>
        </w:rPr>
        <w:t>Parmi ces agressions, le</w:t>
      </w:r>
      <w:r w:rsidRPr="00DE7614">
        <w:rPr>
          <w:rFonts w:ascii="Arial" w:hAnsi="Arial" w:cs="Arial"/>
          <w:color w:val="000000" w:themeColor="text1"/>
          <w:lang w:val="fr-FR"/>
        </w:rPr>
        <w:t> viol conjugal occupe une place important</w:t>
      </w:r>
      <w:r w:rsidR="00C22879" w:rsidRPr="00C22879">
        <w:rPr>
          <w:rFonts w:ascii="Arial" w:hAnsi="Arial" w:cs="Arial"/>
          <w:color w:val="000000" w:themeColor="text1"/>
          <w:lang w:val="fr-FR"/>
        </w:rPr>
        <w:t>e</w:t>
      </w:r>
      <w:r w:rsidRPr="00DE7614">
        <w:rPr>
          <w:rFonts w:ascii="Arial" w:hAnsi="Arial" w:cs="Arial"/>
          <w:color w:val="000000" w:themeColor="text1"/>
          <w:lang w:val="fr-FR"/>
        </w:rPr>
        <w:t>: près de la moitié des femmes victimes de viol </w:t>
      </w:r>
      <w:r w:rsidRPr="00DE7614">
        <w:rPr>
          <w:rFonts w:ascii="Arial" w:hAnsi="Arial" w:cs="Arial"/>
          <w:lang w:val="fr-FR"/>
        </w:rPr>
        <w:t xml:space="preserve">l’ont été de la part d’un conjoint. </w:t>
      </w:r>
    </w:p>
    <w:p w14:paraId="671A5C45" w14:textId="4FD9AAAF" w:rsidR="00DE7614" w:rsidRPr="00DE7614" w:rsidRDefault="00DE7614" w:rsidP="00DE7614">
      <w:pPr>
        <w:rPr>
          <w:rFonts w:ascii="Arial" w:hAnsi="Arial" w:cs="Arial"/>
          <w:lang w:val="fr-FR"/>
        </w:rPr>
      </w:pPr>
      <w:r w:rsidRPr="00DE7614">
        <w:rPr>
          <w:rFonts w:ascii="Arial" w:hAnsi="Arial" w:cs="Arial"/>
          <w:lang w:val="fr-FR"/>
        </w:rPr>
        <w:t xml:space="preserve">En 2013 a été créée la Mission interministérielle pour la protection des femmes contre les violences et la lutte contre la traite des êtres humains (MIPROF). Elle est chargée de rassembler, d'analyser et de diffuser les informations et données relatives aux violences faites aux femmes. </w:t>
      </w:r>
    </w:p>
    <w:p w14:paraId="7952C271" w14:textId="64044B5F" w:rsidR="00DE7614" w:rsidRPr="00DE7614" w:rsidRDefault="00DE7614" w:rsidP="00DE7614">
      <w:pPr>
        <w:rPr>
          <w:rFonts w:ascii="Arial" w:hAnsi="Arial" w:cs="Arial"/>
          <w:lang w:val="fr-FR"/>
        </w:rPr>
      </w:pPr>
      <w:r w:rsidRPr="00DE7614">
        <w:rPr>
          <w:rFonts w:ascii="Arial" w:hAnsi="Arial" w:cs="Arial"/>
          <w:lang w:val="fr-FR"/>
        </w:rPr>
        <w:lastRenderedPageBreak/>
        <w:t>La première </w:t>
      </w:r>
      <w:hyperlink r:id="rId5" w:tooltip="Agence des droits fondamentaux de l'Union européenne, Violence à l'égard des femmes : une enquête à l'échelle de l'UE. Les résultats en bref, 2014, Luxembourg. Nouvelle fenêtre" w:history="1">
        <w:r w:rsidRPr="00DE7614">
          <w:rPr>
            <w:rStyle w:val="Hyperlink"/>
            <w:rFonts w:ascii="Arial" w:hAnsi="Arial" w:cs="Arial"/>
            <w:color w:val="000000" w:themeColor="text1"/>
            <w:u w:val="none"/>
            <w:lang w:val="fr-FR"/>
          </w:rPr>
          <w:t>enquête sur la violence à l'égard des femmes dans les 28 </w:t>
        </w:r>
      </w:hyperlink>
      <w:hyperlink r:id="rId6" w:tgtFrame="_blank" w:tooltip="Agence des droits fondamentaux de l'Union européenne, Violence à l'égard des femmes : une enquête à l'échelle de l'UE. Les résultats en bref, 2014, Luxembourg. Nouvelle fenêtre" w:history="1">
        <w:r w:rsidRPr="00DE7614">
          <w:rPr>
            <w:rStyle w:val="Hyperlink"/>
            <w:rFonts w:ascii="Arial" w:hAnsi="Arial" w:cs="Arial"/>
            <w:color w:val="000000" w:themeColor="text1"/>
            <w:u w:val="none"/>
            <w:lang w:val="fr-FR"/>
          </w:rPr>
          <w:t>États membres de l'Union européenne</w:t>
        </w:r>
        <w:r w:rsidR="00926D99">
          <w:rPr>
            <w:rStyle w:val="Hyperlink"/>
            <w:rFonts w:ascii="Arial" w:hAnsi="Arial" w:cs="Arial"/>
            <w:color w:val="000000" w:themeColor="text1"/>
            <w:u w:val="none"/>
            <w:lang w:val="fr-FR"/>
          </w:rPr>
          <w:t xml:space="preserve"> (2014</w:t>
        </w:r>
        <w:r w:rsidRPr="00DE7614">
          <w:rPr>
            <w:rStyle w:val="Hyperlink"/>
            <w:rFonts w:ascii="Arial" w:hAnsi="Arial" w:cs="Arial"/>
            <w:color w:val="000000" w:themeColor="text1"/>
            <w:u w:val="none"/>
            <w:lang w:val="fr-FR"/>
          </w:rPr>
          <w:t>)</w:t>
        </w:r>
      </w:hyperlink>
      <w:r w:rsidRPr="00DE7614">
        <w:rPr>
          <w:rFonts w:ascii="Arial" w:hAnsi="Arial" w:cs="Arial"/>
          <w:lang w:val="fr-FR"/>
        </w:rPr>
        <w:t> a été menée auprès de 42 000 femmes. Il en ressort qu'une sur trois a subi au moins une forme de violence physique ou sexuelle depuis l'âge de 15 ans et qu'une femme sur deux a déjà été victime d'une ou plusieurs formes de harcèlement sexuel. Mais le signalement de ces abus aux autorités reste faible.</w:t>
      </w:r>
    </w:p>
    <w:p w14:paraId="76FA6128" w14:textId="6F68196C" w:rsidR="00DE7614" w:rsidRPr="00DE7614" w:rsidRDefault="00DE7614" w:rsidP="00DE7614">
      <w:pPr>
        <w:rPr>
          <w:rFonts w:ascii="Arial" w:hAnsi="Arial" w:cs="Arial"/>
          <w:lang w:val="fr-FR"/>
        </w:rPr>
      </w:pPr>
      <w:r w:rsidRPr="00DE7614">
        <w:rPr>
          <w:rFonts w:ascii="Arial" w:hAnsi="Arial" w:cs="Arial"/>
          <w:lang w:val="fr-FR"/>
        </w:rPr>
        <w:t>D'après l'</w:t>
      </w:r>
      <w:hyperlink r:id="rId7" w:tgtFrame="_blank" w:tooltip="Christelle Hamel, Alice Debauche, Elizabeth Brown et al., &quot;Viols et agressions sexuelles en France : premiers résultats de l'enquête Virage&quot;, Population et sociétés, n° 538, Institut national d'études démographiques (INED), novembre 2016. Nouvelle fenêtre" w:history="1">
        <w:r w:rsidRPr="00DE7614">
          <w:rPr>
            <w:rStyle w:val="Hyperlink"/>
            <w:rFonts w:ascii="Arial" w:hAnsi="Arial" w:cs="Arial"/>
            <w:color w:val="000000" w:themeColor="text1"/>
            <w:u w:val="none"/>
            <w:lang w:val="fr-FR"/>
          </w:rPr>
          <w:t>enquête sur les viols et agressions sexuelles en France réalisée par l'Institut national d'études démographiques (INED</w:t>
        </w:r>
        <w:r w:rsidR="00926D99">
          <w:rPr>
            <w:rStyle w:val="Hyperlink"/>
            <w:rFonts w:ascii="Arial" w:hAnsi="Arial" w:cs="Arial"/>
            <w:color w:val="000000" w:themeColor="text1"/>
            <w:u w:val="none"/>
            <w:lang w:val="fr-FR"/>
          </w:rPr>
          <w:t>, 2015</w:t>
        </w:r>
        <w:r w:rsidRPr="00DE7614">
          <w:rPr>
            <w:rStyle w:val="Hyperlink"/>
            <w:rFonts w:ascii="Arial" w:hAnsi="Arial" w:cs="Arial"/>
            <w:color w:val="000000" w:themeColor="text1"/>
            <w:u w:val="none"/>
            <w:lang w:val="fr-FR"/>
          </w:rPr>
          <w:t>)</w:t>
        </w:r>
      </w:hyperlink>
      <w:r w:rsidRPr="00DE7614">
        <w:rPr>
          <w:rFonts w:ascii="Arial" w:hAnsi="Arial" w:cs="Arial"/>
          <w:color w:val="000000" w:themeColor="text1"/>
          <w:lang w:val="fr-FR"/>
        </w:rPr>
        <w:t> </w:t>
      </w:r>
      <w:r w:rsidRPr="00DE7614">
        <w:rPr>
          <w:rFonts w:ascii="Arial" w:hAnsi="Arial" w:cs="Arial"/>
          <w:lang w:val="fr-FR"/>
        </w:rPr>
        <w:t>:</w:t>
      </w:r>
    </w:p>
    <w:p w14:paraId="7E6E4253" w14:textId="77777777" w:rsidR="00DE7614" w:rsidRPr="00DE7614" w:rsidRDefault="00DE7614" w:rsidP="00DE7614">
      <w:pPr>
        <w:numPr>
          <w:ilvl w:val="0"/>
          <w:numId w:val="3"/>
        </w:numPr>
        <w:rPr>
          <w:rFonts w:ascii="Arial" w:hAnsi="Arial" w:cs="Arial"/>
          <w:lang w:val="fr-FR"/>
        </w:rPr>
      </w:pPr>
      <w:r w:rsidRPr="00DE7614">
        <w:rPr>
          <w:rFonts w:ascii="Arial" w:hAnsi="Arial" w:cs="Arial"/>
          <w:lang w:val="fr-FR"/>
        </w:rPr>
        <w:t>les violences sexuelles les plus graves touchent les femmes et sont le fait d'un ou plusieurs hommes ;</w:t>
      </w:r>
    </w:p>
    <w:p w14:paraId="66F361A9" w14:textId="77777777" w:rsidR="00DE7614" w:rsidRPr="00DE7614" w:rsidRDefault="00DE7614" w:rsidP="00DE7614">
      <w:pPr>
        <w:numPr>
          <w:ilvl w:val="0"/>
          <w:numId w:val="3"/>
        </w:numPr>
        <w:rPr>
          <w:rFonts w:ascii="Arial" w:hAnsi="Arial" w:cs="Arial"/>
          <w:lang w:val="fr-FR"/>
        </w:rPr>
      </w:pPr>
      <w:r w:rsidRPr="00DE7614">
        <w:rPr>
          <w:rFonts w:ascii="Arial" w:hAnsi="Arial" w:cs="Arial"/>
          <w:lang w:val="fr-FR"/>
        </w:rPr>
        <w:t>les mineures et les jeunes femmes sont les plus exposées ;</w:t>
      </w:r>
    </w:p>
    <w:p w14:paraId="21F685CF" w14:textId="77777777" w:rsidR="00DE7614" w:rsidRPr="00DE7614" w:rsidRDefault="00DE7614" w:rsidP="00DE7614">
      <w:pPr>
        <w:numPr>
          <w:ilvl w:val="0"/>
          <w:numId w:val="3"/>
        </w:numPr>
        <w:rPr>
          <w:rFonts w:ascii="Arial" w:hAnsi="Arial" w:cs="Arial"/>
          <w:lang w:val="fr-FR"/>
        </w:rPr>
      </w:pPr>
      <w:r w:rsidRPr="00DE7614">
        <w:rPr>
          <w:rFonts w:ascii="Arial" w:hAnsi="Arial" w:cs="Arial"/>
          <w:lang w:val="fr-FR"/>
        </w:rPr>
        <w:t>les agressions se produisent en priorité au sein de la famille et de l'entourage proche.</w:t>
      </w:r>
    </w:p>
    <w:p w14:paraId="097821E1" w14:textId="755A6B73" w:rsidR="00DE7614" w:rsidRPr="00DE7614" w:rsidRDefault="00DE7614" w:rsidP="00DE7614">
      <w:pPr>
        <w:rPr>
          <w:rFonts w:ascii="Arial" w:hAnsi="Arial" w:cs="Arial"/>
          <w:lang w:val="fr-FR"/>
        </w:rPr>
      </w:pPr>
      <w:r w:rsidRPr="00DE7614">
        <w:rPr>
          <w:rFonts w:ascii="Arial" w:hAnsi="Arial" w:cs="Arial"/>
          <w:color w:val="000000" w:themeColor="text1"/>
          <w:lang w:val="fr-FR"/>
        </w:rPr>
        <w:t>La </w:t>
      </w:r>
      <w:hyperlink r:id="rId8" w:tgtFrame="_blank" w:tooltip="Ministère de l'Intérieur, Service statistique ministériel de la sécurité intérieure, Rapport d'enquête &quot;Cadre de vie et sécurité&quot; 2019. Victimation, délinquance et sentiment d'insécurité, décembre 2019. Nouvelle fenêtre " w:history="1">
        <w:r w:rsidRPr="00DE7614">
          <w:rPr>
            <w:rStyle w:val="Hyperlink"/>
            <w:rFonts w:ascii="Arial" w:hAnsi="Arial" w:cs="Arial"/>
            <w:color w:val="000000" w:themeColor="text1"/>
            <w:u w:val="none"/>
            <w:lang w:val="fr-FR"/>
          </w:rPr>
          <w:t>dernière enquête "Cadre de vie et sécurité" de l'Institut national de la statistique et des études économiques (INSEE</w:t>
        </w:r>
        <w:r w:rsidR="00926D99">
          <w:rPr>
            <w:rStyle w:val="Hyperlink"/>
            <w:rFonts w:ascii="Arial" w:hAnsi="Arial" w:cs="Arial"/>
            <w:color w:val="000000" w:themeColor="text1"/>
            <w:u w:val="none"/>
            <w:lang w:val="fr-FR"/>
          </w:rPr>
          <w:t>, 2019</w:t>
        </w:r>
        <w:r w:rsidRPr="00DE7614">
          <w:rPr>
            <w:rStyle w:val="Hyperlink"/>
            <w:rFonts w:ascii="Arial" w:hAnsi="Arial" w:cs="Arial"/>
            <w:color w:val="000000" w:themeColor="text1"/>
            <w:u w:val="none"/>
            <w:lang w:val="fr-FR"/>
          </w:rPr>
          <w:t>)</w:t>
        </w:r>
      </w:hyperlink>
      <w:r w:rsidRPr="00DE7614">
        <w:rPr>
          <w:rFonts w:ascii="Arial" w:hAnsi="Arial" w:cs="Arial"/>
          <w:color w:val="000000" w:themeColor="text1"/>
          <w:lang w:val="fr-FR"/>
        </w:rPr>
        <w:t> </w:t>
      </w:r>
      <w:r w:rsidRPr="00DE7614">
        <w:rPr>
          <w:rFonts w:ascii="Arial" w:hAnsi="Arial" w:cs="Arial"/>
          <w:lang w:val="fr-FR"/>
        </w:rPr>
        <w:t>révèle qu'entre 2011 et 2018, 295 000 personnes de 18 à 75 ans, dont 72% de femmes, se sont déclarées victimes de violences physiques et/ou sexuelles de la part de leur conjoint ou ex-conjoint. Ces violences conjugales ne sont pas souvent suivies de plaintes, surtout lorsqu'elles ont un caractère sexuel : seules 27% des victimes les ont signalées à la police ou à la gendarmerie.</w:t>
      </w:r>
    </w:p>
    <w:p w14:paraId="0BF4C57A" w14:textId="77777777" w:rsidR="00DE7614" w:rsidRPr="00DE7614" w:rsidRDefault="00DE7614" w:rsidP="00DE7614">
      <w:pPr>
        <w:rPr>
          <w:rFonts w:ascii="Arial" w:hAnsi="Arial" w:cs="Arial"/>
          <w:lang w:val="fr-FR"/>
        </w:rPr>
      </w:pPr>
      <w:r w:rsidRPr="00DE7614">
        <w:rPr>
          <w:rFonts w:ascii="Arial" w:hAnsi="Arial" w:cs="Arial"/>
          <w:lang w:val="fr-FR"/>
        </w:rPr>
        <w:t>En France, 99% des femmes disent avoir été victimes d'un</w:t>
      </w:r>
      <w:r w:rsidRPr="008D6DF1">
        <w:rPr>
          <w:rFonts w:ascii="Arial" w:hAnsi="Arial" w:cs="Arial"/>
          <w:lang w:val="fr-FR"/>
        </w:rPr>
        <w:t> acte ou comportement sexiste </w:t>
      </w:r>
      <w:r w:rsidRPr="00DE7614">
        <w:rPr>
          <w:rFonts w:ascii="Arial" w:hAnsi="Arial" w:cs="Arial"/>
          <w:lang w:val="fr-FR"/>
        </w:rPr>
        <w:t>en 2019. Le Haut Conseil a étudié plus précisément trois domaines de la vie publique :</w:t>
      </w:r>
    </w:p>
    <w:p w14:paraId="48488C1F" w14:textId="77777777" w:rsidR="00DE7614" w:rsidRPr="00CC241C" w:rsidRDefault="00DE7614" w:rsidP="00DE7614">
      <w:pPr>
        <w:numPr>
          <w:ilvl w:val="0"/>
          <w:numId w:val="4"/>
        </w:numPr>
        <w:rPr>
          <w:rFonts w:ascii="Arial" w:hAnsi="Arial" w:cs="Arial"/>
          <w:lang w:val="fr-FR"/>
        </w:rPr>
      </w:pPr>
      <w:r w:rsidRPr="00DE7614">
        <w:rPr>
          <w:rFonts w:ascii="Arial" w:hAnsi="Arial" w:cs="Arial"/>
          <w:lang w:val="fr-FR"/>
        </w:rPr>
        <w:t xml:space="preserve">le milieu </w:t>
      </w:r>
      <w:r w:rsidRPr="00CC241C">
        <w:rPr>
          <w:rFonts w:ascii="Arial" w:hAnsi="Arial" w:cs="Arial"/>
          <w:lang w:val="fr-FR"/>
        </w:rPr>
        <w:t>de l'entreprise, où le sexisme demeure très important mais où naissent aussi beaucoup d'initiatives pour le combattre ;</w:t>
      </w:r>
    </w:p>
    <w:p w14:paraId="223460F3" w14:textId="77777777" w:rsidR="00DE7614" w:rsidRPr="00CC241C" w:rsidRDefault="00DE7614" w:rsidP="00DE7614">
      <w:pPr>
        <w:numPr>
          <w:ilvl w:val="0"/>
          <w:numId w:val="4"/>
        </w:numPr>
        <w:rPr>
          <w:rFonts w:ascii="Arial" w:hAnsi="Arial" w:cs="Arial"/>
          <w:lang w:val="fr-FR"/>
        </w:rPr>
      </w:pPr>
      <w:r w:rsidRPr="00CC241C">
        <w:rPr>
          <w:rFonts w:ascii="Arial" w:hAnsi="Arial" w:cs="Arial"/>
          <w:lang w:val="fr-FR"/>
        </w:rPr>
        <w:t>les médias : les émissions de divertissement, notamment la téléréalité, diffusent une image caricaturale des femmes ;</w:t>
      </w:r>
    </w:p>
    <w:p w14:paraId="4E77FC07" w14:textId="77777777" w:rsidR="00DE7614" w:rsidRPr="00DE7614" w:rsidRDefault="00DE7614" w:rsidP="00DE7614">
      <w:pPr>
        <w:numPr>
          <w:ilvl w:val="0"/>
          <w:numId w:val="4"/>
        </w:numPr>
        <w:rPr>
          <w:rFonts w:ascii="Arial" w:hAnsi="Arial" w:cs="Arial"/>
          <w:lang w:val="fr-FR"/>
        </w:rPr>
      </w:pPr>
      <w:r w:rsidRPr="00CC241C">
        <w:rPr>
          <w:rFonts w:ascii="Arial" w:hAnsi="Arial" w:cs="Arial"/>
          <w:lang w:val="fr-FR"/>
        </w:rPr>
        <w:t>le monde politique,</w:t>
      </w:r>
      <w:r w:rsidRPr="00DE7614">
        <w:rPr>
          <w:rFonts w:ascii="Arial" w:hAnsi="Arial" w:cs="Arial"/>
          <w:lang w:val="fr-FR"/>
        </w:rPr>
        <w:t xml:space="preserve"> qui fonctionne encore comme une "chasse gardée des hommes" malgré les avancées de la parité sous l'effet des contraintes légales.</w:t>
      </w:r>
    </w:p>
    <w:p w14:paraId="6B271F70" w14:textId="77777777" w:rsidR="00DE7614" w:rsidRPr="00DE7614" w:rsidRDefault="00DE7614" w:rsidP="00DE7614">
      <w:pPr>
        <w:rPr>
          <w:rFonts w:ascii="Arial" w:hAnsi="Arial" w:cs="Arial"/>
          <w:lang w:val="fr-FR"/>
        </w:rPr>
      </w:pPr>
      <w:r w:rsidRPr="00DE7614">
        <w:rPr>
          <w:rFonts w:ascii="Arial" w:hAnsi="Arial" w:cs="Arial"/>
          <w:lang w:val="fr-FR"/>
        </w:rPr>
        <w:t>Les violences envers les femmes sont parfois banalisées, voire encouragées par des stéréotypes. L’école a un rôle à jouer pour prévenir les violences entre jeunes, lutter contre des comportements sexistes et assurer une éducation au respect afin d'éviter que ne s’ancrent à l’âge adulte des comportements de domination générateurs de violences envers les femmes.</w:t>
      </w:r>
    </w:p>
    <w:p w14:paraId="56EE0871" w14:textId="77777777" w:rsidR="00DE7614" w:rsidRPr="00DE7614" w:rsidRDefault="00DE7614" w:rsidP="00DE7614">
      <w:pPr>
        <w:rPr>
          <w:rFonts w:ascii="Arial" w:hAnsi="Arial" w:cs="Arial"/>
          <w:lang w:val="fr-FR"/>
        </w:rPr>
      </w:pPr>
      <w:r w:rsidRPr="00DE7614">
        <w:rPr>
          <w:rFonts w:ascii="Arial" w:hAnsi="Arial" w:cs="Arial"/>
          <w:lang w:val="fr-FR"/>
        </w:rPr>
        <w:t>De même, les médias contribuent à la formation des représentations sociales. Les chaînes de radio et de télévision doivent remettre chaque année au Conseil supérieur de l’audiovisuel des</w:t>
      </w:r>
      <w:r w:rsidRPr="00DE7614">
        <w:rPr>
          <w:rFonts w:ascii="Arial" w:hAnsi="Arial" w:cs="Arial"/>
          <w:b/>
          <w:bCs/>
          <w:lang w:val="fr-FR"/>
        </w:rPr>
        <w:t> </w:t>
      </w:r>
      <w:r w:rsidRPr="000F7257">
        <w:rPr>
          <w:rFonts w:ascii="Arial" w:hAnsi="Arial" w:cs="Arial"/>
          <w:lang w:val="fr-FR"/>
        </w:rPr>
        <w:t>indicateurs qualitatifs et quantitatifs sur la représentation des femmes </w:t>
      </w:r>
      <w:r w:rsidRPr="00DE7614">
        <w:rPr>
          <w:rFonts w:ascii="Arial" w:hAnsi="Arial" w:cs="Arial"/>
          <w:lang w:val="fr-FR"/>
        </w:rPr>
        <w:t>et des hommes dans leurs programmes.</w:t>
      </w:r>
    </w:p>
    <w:p w14:paraId="69E91A13" w14:textId="79BC4D4B" w:rsidR="00E712F1" w:rsidRDefault="00E712F1">
      <w:pPr>
        <w:rPr>
          <w:lang w:val="fr-FR"/>
        </w:rPr>
      </w:pPr>
    </w:p>
    <w:p w14:paraId="47EE3D57" w14:textId="19B41FA1" w:rsidR="00926D99" w:rsidRDefault="00926D99">
      <w:pPr>
        <w:rPr>
          <w:lang w:val="fr-FR"/>
        </w:rPr>
      </w:pPr>
    </w:p>
    <w:p w14:paraId="2E2E21FB" w14:textId="77777777" w:rsidR="00926D99" w:rsidRDefault="00926D99">
      <w:pPr>
        <w:rPr>
          <w:lang w:val="fr-FR"/>
        </w:rPr>
      </w:pPr>
    </w:p>
    <w:p w14:paraId="666D865B" w14:textId="3ADA6064" w:rsidR="00926D99" w:rsidRDefault="00926D99">
      <w:pPr>
        <w:rPr>
          <w:rFonts w:ascii="Arial" w:hAnsi="Arial" w:cs="Arial"/>
          <w:lang w:val="fr-FR"/>
        </w:rPr>
      </w:pPr>
      <w:r w:rsidRPr="00926D99">
        <w:rPr>
          <w:rFonts w:ascii="Arial" w:hAnsi="Arial" w:cs="Arial"/>
          <w:lang w:val="fr-FR"/>
        </w:rPr>
        <w:t>Informations tirées de vie-publique.fr</w:t>
      </w:r>
    </w:p>
    <w:p w14:paraId="66B0BDBC" w14:textId="256BB43C" w:rsidR="00926D99" w:rsidRDefault="00926D99">
      <w:pPr>
        <w:rPr>
          <w:rFonts w:ascii="Arial" w:hAnsi="Arial" w:cs="Arial"/>
          <w:lang w:val="fr-FR"/>
        </w:rPr>
      </w:pPr>
    </w:p>
    <w:p w14:paraId="2FEE1A98" w14:textId="52435DD9" w:rsidR="00926D99" w:rsidRPr="00C22879" w:rsidRDefault="00926D99">
      <w:pPr>
        <w:rPr>
          <w:rFonts w:ascii="Arial" w:hAnsi="Arial" w:cs="Arial"/>
          <w:b/>
          <w:bCs/>
          <w:sz w:val="28"/>
          <w:szCs w:val="28"/>
          <w:lang w:val="fr-FR"/>
        </w:rPr>
      </w:pPr>
      <w:r w:rsidRPr="00C22879">
        <w:rPr>
          <w:rFonts w:ascii="Arial" w:hAnsi="Arial" w:cs="Arial"/>
          <w:b/>
          <w:bCs/>
          <w:sz w:val="28"/>
          <w:szCs w:val="28"/>
          <w:lang w:val="fr-FR"/>
        </w:rPr>
        <w:lastRenderedPageBreak/>
        <w:t>Vocabulaire</w:t>
      </w:r>
    </w:p>
    <w:p w14:paraId="10919B2A" w14:textId="0FCFE095" w:rsidR="00926D99" w:rsidRDefault="00C22879">
      <w:pPr>
        <w:rPr>
          <w:rFonts w:ascii="Arial" w:hAnsi="Arial" w:cs="Arial"/>
        </w:rPr>
      </w:pPr>
      <w:r>
        <w:rPr>
          <w:rFonts w:ascii="Arial" w:hAnsi="Arial" w:cs="Arial"/>
        </w:rPr>
        <w:t>w</w:t>
      </w:r>
      <w:r w:rsidR="00926D99" w:rsidRPr="00926D99">
        <w:rPr>
          <w:rFonts w:ascii="Arial" w:hAnsi="Arial" w:cs="Arial"/>
        </w:rPr>
        <w:t>idespread – r_________</w:t>
      </w:r>
      <w:r w:rsidR="00926D99" w:rsidRPr="00926D99">
        <w:rPr>
          <w:rFonts w:ascii="Arial" w:hAnsi="Arial" w:cs="Arial"/>
        </w:rPr>
        <w:tab/>
        <w:t>to direct – d_</w:t>
      </w:r>
      <w:r w:rsidR="00926D99">
        <w:rPr>
          <w:rFonts w:ascii="Arial" w:hAnsi="Arial" w:cs="Arial"/>
        </w:rPr>
        <w:t>_____</w:t>
      </w:r>
      <w:r w:rsidR="00926D99">
        <w:rPr>
          <w:rFonts w:ascii="Arial" w:hAnsi="Arial" w:cs="Arial"/>
        </w:rPr>
        <w:tab/>
      </w:r>
      <w:r w:rsidR="00926D99">
        <w:rPr>
          <w:rFonts w:ascii="Arial" w:hAnsi="Arial" w:cs="Arial"/>
        </w:rPr>
        <w:tab/>
        <w:t>harm – p_________ (m)</w:t>
      </w:r>
    </w:p>
    <w:p w14:paraId="575EE1AA" w14:textId="68BA3DB6" w:rsidR="00926D99" w:rsidRDefault="00926D99">
      <w:pPr>
        <w:rPr>
          <w:rFonts w:ascii="Arial" w:hAnsi="Arial" w:cs="Arial"/>
        </w:rPr>
      </w:pPr>
      <w:r>
        <w:rPr>
          <w:rFonts w:ascii="Arial" w:hAnsi="Arial" w:cs="Arial"/>
        </w:rPr>
        <w:t>suffering – s________ (f)</w:t>
      </w:r>
      <w:r>
        <w:rPr>
          <w:rFonts w:ascii="Arial" w:hAnsi="Arial" w:cs="Arial"/>
        </w:rPr>
        <w:tab/>
        <w:t>removal – p________ (f)</w:t>
      </w:r>
      <w:r>
        <w:rPr>
          <w:rFonts w:ascii="Arial" w:hAnsi="Arial" w:cs="Arial"/>
        </w:rPr>
        <w:tab/>
        <w:t>marital rape – v___ _______ (m)</w:t>
      </w:r>
    </w:p>
    <w:p w14:paraId="7C801950" w14:textId="69FAD030" w:rsidR="00926D99" w:rsidRDefault="00926D99">
      <w:pPr>
        <w:rPr>
          <w:rFonts w:ascii="Arial" w:hAnsi="Arial" w:cs="Arial"/>
        </w:rPr>
      </w:pPr>
      <w:r>
        <w:rPr>
          <w:rFonts w:ascii="Arial" w:hAnsi="Arial" w:cs="Arial"/>
        </w:rPr>
        <w:t>bullying - ___________(m)</w:t>
      </w:r>
      <w:r>
        <w:rPr>
          <w:rFonts w:ascii="Arial" w:hAnsi="Arial" w:cs="Arial"/>
        </w:rPr>
        <w:tab/>
        <w:t>slavery - e___________ (m)</w:t>
      </w:r>
      <w:r>
        <w:rPr>
          <w:rFonts w:ascii="Arial" w:hAnsi="Arial" w:cs="Arial"/>
        </w:rPr>
        <w:tab/>
      </w:r>
      <w:r w:rsidR="00C22879">
        <w:rPr>
          <w:rFonts w:ascii="Arial" w:hAnsi="Arial" w:cs="Arial"/>
        </w:rPr>
        <w:t>husband – c_______ (m)</w:t>
      </w:r>
    </w:p>
    <w:p w14:paraId="5611AC66" w14:textId="73C828AD" w:rsidR="00C22879" w:rsidRDefault="00C22879">
      <w:pPr>
        <w:rPr>
          <w:rFonts w:ascii="Arial" w:hAnsi="Arial" w:cs="Arial"/>
        </w:rPr>
      </w:pPr>
      <w:r>
        <w:rPr>
          <w:rFonts w:ascii="Arial" w:hAnsi="Arial" w:cs="Arial"/>
        </w:rPr>
        <w:t>travel – d__________ (m.pl)</w:t>
      </w:r>
      <w:r>
        <w:rPr>
          <w:rFonts w:ascii="Arial" w:hAnsi="Arial" w:cs="Arial"/>
        </w:rPr>
        <w:tab/>
        <w:t>possibly – é___________</w:t>
      </w:r>
      <w:r>
        <w:rPr>
          <w:rFonts w:ascii="Arial" w:hAnsi="Arial" w:cs="Arial"/>
        </w:rPr>
        <w:tab/>
        <w:t>unknown to her - _ __ ____</w:t>
      </w:r>
      <w:r>
        <w:rPr>
          <w:rFonts w:ascii="Arial" w:hAnsi="Arial" w:cs="Arial"/>
        </w:rPr>
        <w:tab/>
      </w:r>
    </w:p>
    <w:p w14:paraId="60CD707A" w14:textId="2F2020BB" w:rsidR="00C22879" w:rsidRDefault="00C22879">
      <w:pPr>
        <w:rPr>
          <w:rFonts w:ascii="Arial" w:hAnsi="Arial" w:cs="Arial"/>
        </w:rPr>
      </w:pPr>
      <w:r>
        <w:rPr>
          <w:rFonts w:ascii="Arial" w:hAnsi="Arial" w:cs="Arial"/>
        </w:rPr>
        <w:t>language – p______ (m)</w:t>
      </w:r>
      <w:r>
        <w:rPr>
          <w:rFonts w:ascii="Arial" w:hAnsi="Arial" w:cs="Arial"/>
        </w:rPr>
        <w:tab/>
        <w:t>d</w:t>
      </w:r>
      <w:r w:rsidR="006E0967">
        <w:rPr>
          <w:rFonts w:ascii="Arial" w:hAnsi="Arial" w:cs="Arial"/>
        </w:rPr>
        <w:t>isparaging</w:t>
      </w:r>
      <w:r>
        <w:rPr>
          <w:rFonts w:ascii="Arial" w:hAnsi="Arial" w:cs="Arial"/>
        </w:rPr>
        <w:t xml:space="preserve"> – d__________</w:t>
      </w:r>
      <w:r>
        <w:rPr>
          <w:rFonts w:ascii="Arial" w:hAnsi="Arial" w:cs="Arial"/>
        </w:rPr>
        <w:tab/>
        <w:t>threatening – m__________</w:t>
      </w:r>
    </w:p>
    <w:p w14:paraId="2F0539E2" w14:textId="16EB6DA0" w:rsidR="00C22879" w:rsidRDefault="00C22879">
      <w:pPr>
        <w:rPr>
          <w:rFonts w:ascii="Arial" w:hAnsi="Arial" w:cs="Arial"/>
        </w:rPr>
      </w:pPr>
      <w:r>
        <w:rPr>
          <w:rFonts w:ascii="Arial" w:hAnsi="Arial" w:cs="Arial"/>
        </w:rPr>
        <w:t>to provide – f-______</w:t>
      </w:r>
      <w:r>
        <w:rPr>
          <w:rFonts w:ascii="Arial" w:hAnsi="Arial" w:cs="Arial"/>
        </w:rPr>
        <w:tab/>
      </w:r>
      <w:r>
        <w:rPr>
          <w:rFonts w:ascii="Arial" w:hAnsi="Arial" w:cs="Arial"/>
        </w:rPr>
        <w:tab/>
        <w:t>to affect – t_______</w:t>
      </w:r>
      <w:r>
        <w:rPr>
          <w:rFonts w:ascii="Arial" w:hAnsi="Arial" w:cs="Arial"/>
        </w:rPr>
        <w:tab/>
      </w:r>
      <w:r>
        <w:rPr>
          <w:rFonts w:ascii="Arial" w:hAnsi="Arial" w:cs="Arial"/>
        </w:rPr>
        <w:tab/>
        <w:t>within – a_ ___ __</w:t>
      </w:r>
    </w:p>
    <w:p w14:paraId="60D950F0" w14:textId="6A8478D5" w:rsidR="00C22879" w:rsidRDefault="00C22879">
      <w:pPr>
        <w:rPr>
          <w:rFonts w:ascii="Arial" w:hAnsi="Arial" w:cs="Arial"/>
        </w:rPr>
      </w:pPr>
      <w:r>
        <w:rPr>
          <w:rFonts w:ascii="Arial" w:hAnsi="Arial" w:cs="Arial"/>
        </w:rPr>
        <w:t>family/friends – p_____ (pl.)</w:t>
      </w:r>
      <w:r>
        <w:rPr>
          <w:rFonts w:ascii="Arial" w:hAnsi="Arial" w:cs="Arial"/>
        </w:rPr>
        <w:tab/>
        <w:t>fight – l_____ (f)</w:t>
      </w:r>
      <w:r>
        <w:rPr>
          <w:rFonts w:ascii="Arial" w:hAnsi="Arial" w:cs="Arial"/>
        </w:rPr>
        <w:tab/>
      </w:r>
      <w:r>
        <w:rPr>
          <w:rFonts w:ascii="Arial" w:hAnsi="Arial" w:cs="Arial"/>
        </w:rPr>
        <w:tab/>
        <w:t>to gather – r_________</w:t>
      </w:r>
    </w:p>
    <w:p w14:paraId="771C672E" w14:textId="3B095656" w:rsidR="00C22879" w:rsidRDefault="00C22879">
      <w:pPr>
        <w:rPr>
          <w:rFonts w:ascii="Arial" w:hAnsi="Arial" w:cs="Arial"/>
        </w:rPr>
      </w:pPr>
      <w:r>
        <w:rPr>
          <w:rFonts w:ascii="Arial" w:hAnsi="Arial" w:cs="Arial"/>
        </w:rPr>
        <w:t>to broadcast – d________</w:t>
      </w:r>
      <w:r>
        <w:rPr>
          <w:rFonts w:ascii="Arial" w:hAnsi="Arial" w:cs="Arial"/>
        </w:rPr>
        <w:tab/>
        <w:t>complaint – p______ (f)</w:t>
      </w:r>
      <w:r>
        <w:rPr>
          <w:rFonts w:ascii="Arial" w:hAnsi="Arial" w:cs="Arial"/>
        </w:rPr>
        <w:tab/>
        <w:t>behaviour – c____________ (m)</w:t>
      </w:r>
    </w:p>
    <w:p w14:paraId="704201F9" w14:textId="5986D3A5" w:rsidR="00C22879" w:rsidRDefault="00C22879">
      <w:pPr>
        <w:rPr>
          <w:rFonts w:ascii="Arial" w:hAnsi="Arial" w:cs="Arial"/>
        </w:rPr>
      </w:pPr>
      <w:r>
        <w:rPr>
          <w:rFonts w:ascii="Arial" w:hAnsi="Arial" w:cs="Arial"/>
        </w:rPr>
        <w:t>to trivialise – b__________</w:t>
      </w:r>
      <w:r>
        <w:rPr>
          <w:rFonts w:ascii="Arial" w:hAnsi="Arial" w:cs="Arial"/>
        </w:rPr>
        <w:tab/>
        <w:t>to become embedded – s’_______</w:t>
      </w:r>
    </w:p>
    <w:p w14:paraId="247258AE" w14:textId="54D575B2" w:rsidR="00C22879" w:rsidRDefault="00C22879">
      <w:pPr>
        <w:rPr>
          <w:rFonts w:ascii="Arial" w:hAnsi="Arial" w:cs="Arial"/>
        </w:rPr>
      </w:pPr>
    </w:p>
    <w:p w14:paraId="1C1122B4" w14:textId="3AC2BF9A" w:rsidR="00C22879" w:rsidRPr="006F5B8C" w:rsidRDefault="00E712F1">
      <w:pPr>
        <w:rPr>
          <w:rFonts w:ascii="Arial" w:hAnsi="Arial" w:cs="Arial"/>
          <w:b/>
          <w:bCs/>
          <w:sz w:val="28"/>
          <w:szCs w:val="28"/>
        </w:rPr>
      </w:pPr>
      <w:bookmarkStart w:id="0" w:name="_Hlk66613166"/>
      <w:r w:rsidRPr="006F5B8C">
        <w:rPr>
          <w:rFonts w:ascii="Arial" w:hAnsi="Arial" w:cs="Arial"/>
          <w:b/>
          <w:bCs/>
          <w:sz w:val="28"/>
          <w:szCs w:val="28"/>
        </w:rPr>
        <w:t>Répondez</w:t>
      </w:r>
    </w:p>
    <w:p w14:paraId="5C3D49BD" w14:textId="33B616DF" w:rsidR="00E712F1" w:rsidRPr="00E712F1" w:rsidRDefault="00E712F1" w:rsidP="00E712F1">
      <w:pPr>
        <w:pStyle w:val="ListParagraph"/>
        <w:numPr>
          <w:ilvl w:val="1"/>
          <w:numId w:val="1"/>
        </w:numPr>
        <w:rPr>
          <w:rFonts w:ascii="Arial" w:hAnsi="Arial" w:cs="Arial"/>
        </w:rPr>
      </w:pPr>
      <w:r w:rsidRPr="00E712F1">
        <w:rPr>
          <w:rFonts w:ascii="Arial" w:hAnsi="Arial" w:cs="Arial"/>
        </w:rPr>
        <w:t>Translate the first sentence of the article</w:t>
      </w:r>
    </w:p>
    <w:p w14:paraId="777892A1" w14:textId="66B94980" w:rsidR="00E712F1" w:rsidRDefault="00E712F1">
      <w:pPr>
        <w:rPr>
          <w:rFonts w:ascii="Arial" w:hAnsi="Arial" w:cs="Arial"/>
        </w:rPr>
      </w:pPr>
      <w:r>
        <w:rPr>
          <w:rFonts w:ascii="Arial" w:hAnsi="Arial" w:cs="Arial"/>
        </w:rPr>
        <w:t>……………………………………………………………………………………………………………</w:t>
      </w:r>
    </w:p>
    <w:p w14:paraId="6D459F65" w14:textId="38B0766E" w:rsidR="00E712F1" w:rsidRDefault="00E712F1">
      <w:pPr>
        <w:rPr>
          <w:rFonts w:ascii="Arial" w:hAnsi="Arial" w:cs="Arial"/>
        </w:rPr>
      </w:pPr>
      <w:r>
        <w:rPr>
          <w:rFonts w:ascii="Arial" w:hAnsi="Arial" w:cs="Arial"/>
        </w:rPr>
        <w:t>……………………………………………………………………………………………………………</w:t>
      </w:r>
    </w:p>
    <w:p w14:paraId="64BC3213" w14:textId="3A6E1ECF" w:rsidR="00E712F1" w:rsidRDefault="00E712F1" w:rsidP="00E712F1">
      <w:pPr>
        <w:pStyle w:val="ListParagraph"/>
        <w:numPr>
          <w:ilvl w:val="1"/>
          <w:numId w:val="1"/>
        </w:numPr>
        <w:rPr>
          <w:rFonts w:ascii="Arial" w:hAnsi="Arial" w:cs="Arial"/>
        </w:rPr>
      </w:pPr>
      <w:r>
        <w:rPr>
          <w:rFonts w:ascii="Arial" w:hAnsi="Arial" w:cs="Arial"/>
        </w:rPr>
        <w:t>How does the UN (ONU) define violence against women?</w:t>
      </w:r>
    </w:p>
    <w:p w14:paraId="2DA0AF9C" w14:textId="6677C7D6" w:rsidR="00E712F1" w:rsidRDefault="00E712F1" w:rsidP="00E712F1">
      <w:pPr>
        <w:rPr>
          <w:rFonts w:ascii="Arial" w:hAnsi="Arial" w:cs="Arial"/>
        </w:rPr>
      </w:pPr>
      <w:r>
        <w:rPr>
          <w:rFonts w:ascii="Arial" w:hAnsi="Arial" w:cs="Arial"/>
        </w:rPr>
        <w:t>……………………………………………………………………………………………………………</w:t>
      </w:r>
    </w:p>
    <w:p w14:paraId="1C3A3875" w14:textId="6D3D8EBB" w:rsidR="00E712F1" w:rsidRDefault="00E712F1" w:rsidP="00E712F1">
      <w:pPr>
        <w:rPr>
          <w:rFonts w:ascii="Arial" w:hAnsi="Arial" w:cs="Arial"/>
        </w:rPr>
      </w:pPr>
      <w:r>
        <w:rPr>
          <w:rFonts w:ascii="Arial" w:hAnsi="Arial" w:cs="Arial"/>
        </w:rPr>
        <w:t>……………………………………………………………………………………………………………</w:t>
      </w:r>
    </w:p>
    <w:p w14:paraId="6D99861B" w14:textId="49120AC3" w:rsidR="00E712F1" w:rsidRDefault="00E712F1" w:rsidP="00E712F1">
      <w:pPr>
        <w:rPr>
          <w:rFonts w:ascii="Arial" w:hAnsi="Arial" w:cs="Arial"/>
        </w:rPr>
      </w:pPr>
      <w:r>
        <w:rPr>
          <w:rFonts w:ascii="Arial" w:hAnsi="Arial" w:cs="Arial"/>
        </w:rPr>
        <w:t>……………………………………………………………………………………………………………</w:t>
      </w:r>
    </w:p>
    <w:p w14:paraId="5433C23D" w14:textId="00AD890C" w:rsidR="00E712F1" w:rsidRDefault="00E712F1" w:rsidP="00E712F1">
      <w:pPr>
        <w:rPr>
          <w:rFonts w:ascii="Arial" w:hAnsi="Arial" w:cs="Arial"/>
        </w:rPr>
      </w:pPr>
      <w:r>
        <w:rPr>
          <w:rFonts w:ascii="Arial" w:hAnsi="Arial" w:cs="Arial"/>
        </w:rPr>
        <w:t>……………………………………………………………………………………………………………</w:t>
      </w:r>
    </w:p>
    <w:p w14:paraId="1C6F3E8B" w14:textId="0BED0A9F" w:rsidR="00E712F1" w:rsidRDefault="00E712F1" w:rsidP="00E712F1">
      <w:pPr>
        <w:pStyle w:val="ListParagraph"/>
        <w:numPr>
          <w:ilvl w:val="1"/>
          <w:numId w:val="1"/>
        </w:numPr>
        <w:rPr>
          <w:rFonts w:ascii="Arial" w:hAnsi="Arial" w:cs="Arial"/>
        </w:rPr>
      </w:pPr>
      <w:r>
        <w:rPr>
          <w:rFonts w:ascii="Arial" w:hAnsi="Arial" w:cs="Arial"/>
        </w:rPr>
        <w:t>What five general types of violence are described?</w:t>
      </w:r>
    </w:p>
    <w:p w14:paraId="1EBAD753" w14:textId="077F1416" w:rsidR="00E712F1" w:rsidRDefault="00E712F1" w:rsidP="00E712F1">
      <w:pPr>
        <w:rPr>
          <w:rFonts w:ascii="Arial" w:hAnsi="Arial" w:cs="Arial"/>
        </w:rPr>
      </w:pPr>
      <w:r>
        <w:rPr>
          <w:rFonts w:ascii="Arial" w:hAnsi="Arial" w:cs="Arial"/>
        </w:rPr>
        <w:t>……………………………………………………………………………………………………………</w:t>
      </w:r>
    </w:p>
    <w:p w14:paraId="313234DC" w14:textId="39010E79" w:rsidR="00E712F1" w:rsidRDefault="00E712F1" w:rsidP="00E712F1">
      <w:pPr>
        <w:rPr>
          <w:rFonts w:ascii="Arial" w:hAnsi="Arial" w:cs="Arial"/>
        </w:rPr>
      </w:pPr>
      <w:r>
        <w:rPr>
          <w:rFonts w:ascii="Arial" w:hAnsi="Arial" w:cs="Arial"/>
        </w:rPr>
        <w:t>……………………………………………………………………………………………………………</w:t>
      </w:r>
    </w:p>
    <w:p w14:paraId="7895128B" w14:textId="715D7821" w:rsidR="00E712F1" w:rsidRDefault="00E712F1" w:rsidP="00E712F1">
      <w:pPr>
        <w:rPr>
          <w:rFonts w:ascii="Arial" w:hAnsi="Arial" w:cs="Arial"/>
        </w:rPr>
      </w:pPr>
      <w:r>
        <w:rPr>
          <w:rFonts w:ascii="Arial" w:hAnsi="Arial" w:cs="Arial"/>
        </w:rPr>
        <w:t>……………………………………………………………………………………………………………</w:t>
      </w:r>
    </w:p>
    <w:p w14:paraId="29D67EE1" w14:textId="59DD149D" w:rsidR="00E712F1" w:rsidRDefault="00E712F1" w:rsidP="00E712F1">
      <w:pPr>
        <w:rPr>
          <w:rFonts w:ascii="Arial" w:hAnsi="Arial" w:cs="Arial"/>
        </w:rPr>
      </w:pPr>
      <w:r>
        <w:rPr>
          <w:rFonts w:ascii="Arial" w:hAnsi="Arial" w:cs="Arial"/>
        </w:rPr>
        <w:t>……………………………………………………………………………………………………………</w:t>
      </w:r>
    </w:p>
    <w:p w14:paraId="116CB79C" w14:textId="18ABD3DC" w:rsidR="00E712F1" w:rsidRDefault="00E712F1" w:rsidP="00E712F1">
      <w:pPr>
        <w:pStyle w:val="ListParagraph"/>
        <w:numPr>
          <w:ilvl w:val="1"/>
          <w:numId w:val="1"/>
        </w:numPr>
        <w:rPr>
          <w:rFonts w:ascii="Arial" w:hAnsi="Arial" w:cs="Arial"/>
        </w:rPr>
      </w:pPr>
      <w:r>
        <w:rPr>
          <w:rFonts w:ascii="Arial" w:hAnsi="Arial" w:cs="Arial"/>
        </w:rPr>
        <w:t>What are the two main types of online bullying?</w:t>
      </w:r>
    </w:p>
    <w:p w14:paraId="12EB6AD4" w14:textId="375A80CC" w:rsidR="00E712F1" w:rsidRDefault="00E712F1" w:rsidP="00E712F1">
      <w:pPr>
        <w:rPr>
          <w:rFonts w:ascii="Arial" w:hAnsi="Arial" w:cs="Arial"/>
        </w:rPr>
      </w:pPr>
      <w:r>
        <w:rPr>
          <w:rFonts w:ascii="Arial" w:hAnsi="Arial" w:cs="Arial"/>
        </w:rPr>
        <w:t>……………………………………………………………………………………………………………</w:t>
      </w:r>
    </w:p>
    <w:p w14:paraId="260BF4A4" w14:textId="07E7B99E" w:rsidR="00E712F1" w:rsidRDefault="00E712F1" w:rsidP="00E712F1">
      <w:pPr>
        <w:rPr>
          <w:rFonts w:ascii="Arial" w:hAnsi="Arial" w:cs="Arial"/>
        </w:rPr>
      </w:pPr>
      <w:r>
        <w:rPr>
          <w:rFonts w:ascii="Arial" w:hAnsi="Arial" w:cs="Arial"/>
        </w:rPr>
        <w:t>……………………………………………………………………………………………………………</w:t>
      </w:r>
    </w:p>
    <w:p w14:paraId="5FC89F63" w14:textId="1FA9A46F" w:rsidR="00E712F1" w:rsidRDefault="00E712F1" w:rsidP="00E712F1">
      <w:pPr>
        <w:pStyle w:val="ListParagraph"/>
        <w:numPr>
          <w:ilvl w:val="1"/>
          <w:numId w:val="1"/>
        </w:numPr>
        <w:rPr>
          <w:rFonts w:ascii="Arial" w:hAnsi="Arial" w:cs="Arial"/>
        </w:rPr>
      </w:pPr>
      <w:r>
        <w:rPr>
          <w:rFonts w:ascii="Arial" w:hAnsi="Arial" w:cs="Arial"/>
        </w:rPr>
        <w:t>What did a 2003 survey uncover?</w:t>
      </w:r>
    </w:p>
    <w:p w14:paraId="4A15F0D8" w14:textId="60A3770C" w:rsidR="00E712F1" w:rsidRDefault="00E712F1" w:rsidP="00E712F1">
      <w:pPr>
        <w:rPr>
          <w:rFonts w:ascii="Arial" w:hAnsi="Arial" w:cs="Arial"/>
        </w:rPr>
      </w:pPr>
      <w:r>
        <w:rPr>
          <w:rFonts w:ascii="Arial" w:hAnsi="Arial" w:cs="Arial"/>
        </w:rPr>
        <w:t>……………………………………………………………………………………………………………</w:t>
      </w:r>
    </w:p>
    <w:p w14:paraId="7A1AF8B9" w14:textId="7F9C4754" w:rsidR="00E712F1" w:rsidRDefault="00E712F1" w:rsidP="00E712F1">
      <w:pPr>
        <w:rPr>
          <w:rFonts w:ascii="Arial" w:hAnsi="Arial" w:cs="Arial"/>
        </w:rPr>
      </w:pPr>
      <w:r>
        <w:rPr>
          <w:rFonts w:ascii="Arial" w:hAnsi="Arial" w:cs="Arial"/>
        </w:rPr>
        <w:t>……………………………………………………………………………………………………………</w:t>
      </w:r>
    </w:p>
    <w:p w14:paraId="2969707B" w14:textId="5CCA2840" w:rsidR="00E712F1" w:rsidRDefault="00E712F1" w:rsidP="00E712F1">
      <w:pPr>
        <w:rPr>
          <w:rFonts w:ascii="Arial" w:hAnsi="Arial" w:cs="Arial"/>
        </w:rPr>
      </w:pPr>
      <w:r>
        <w:rPr>
          <w:rFonts w:ascii="Arial" w:hAnsi="Arial" w:cs="Arial"/>
        </w:rPr>
        <w:t>……………………………………………………………………………………………………………</w:t>
      </w:r>
    </w:p>
    <w:p w14:paraId="5276FDA9" w14:textId="2672CE20" w:rsidR="00E712F1" w:rsidRDefault="00E712F1" w:rsidP="00E712F1">
      <w:pPr>
        <w:pStyle w:val="ListParagraph"/>
        <w:numPr>
          <w:ilvl w:val="1"/>
          <w:numId w:val="1"/>
        </w:numPr>
        <w:rPr>
          <w:rFonts w:ascii="Arial" w:hAnsi="Arial" w:cs="Arial"/>
        </w:rPr>
      </w:pPr>
      <w:r>
        <w:rPr>
          <w:rFonts w:ascii="Arial" w:hAnsi="Arial" w:cs="Arial"/>
        </w:rPr>
        <w:lastRenderedPageBreak/>
        <w:t>What did another survey in the same year discover?</w:t>
      </w:r>
    </w:p>
    <w:p w14:paraId="1D5A691C" w14:textId="67704D04" w:rsidR="00E712F1" w:rsidRDefault="00E712F1" w:rsidP="00E712F1">
      <w:pPr>
        <w:rPr>
          <w:rFonts w:ascii="Arial" w:hAnsi="Arial" w:cs="Arial"/>
        </w:rPr>
      </w:pPr>
      <w:r>
        <w:rPr>
          <w:rFonts w:ascii="Arial" w:hAnsi="Arial" w:cs="Arial"/>
        </w:rPr>
        <w:t>……………………………………………………………………………………………………………</w:t>
      </w:r>
    </w:p>
    <w:p w14:paraId="5A478FA8" w14:textId="271C89E8" w:rsidR="00E712F1" w:rsidRDefault="00E712F1" w:rsidP="00E712F1">
      <w:pPr>
        <w:rPr>
          <w:rFonts w:ascii="Arial" w:hAnsi="Arial" w:cs="Arial"/>
        </w:rPr>
      </w:pPr>
      <w:r>
        <w:rPr>
          <w:rFonts w:ascii="Arial" w:hAnsi="Arial" w:cs="Arial"/>
        </w:rPr>
        <w:t>……………………………………………………………………………………………………………</w:t>
      </w:r>
    </w:p>
    <w:p w14:paraId="0CE345E7" w14:textId="21A3D098" w:rsidR="00E712F1" w:rsidRDefault="00E712F1" w:rsidP="00E712F1">
      <w:pPr>
        <w:pStyle w:val="ListParagraph"/>
        <w:numPr>
          <w:ilvl w:val="1"/>
          <w:numId w:val="1"/>
        </w:numPr>
        <w:rPr>
          <w:rFonts w:ascii="Arial" w:hAnsi="Arial" w:cs="Arial"/>
        </w:rPr>
      </w:pPr>
      <w:r>
        <w:rPr>
          <w:rFonts w:ascii="Arial" w:hAnsi="Arial" w:cs="Arial"/>
        </w:rPr>
        <w:t>What is said about rape within marriage?</w:t>
      </w:r>
    </w:p>
    <w:p w14:paraId="24861290" w14:textId="7004128C" w:rsidR="00E712F1" w:rsidRDefault="00E712F1" w:rsidP="00E712F1">
      <w:pPr>
        <w:rPr>
          <w:rFonts w:ascii="Arial" w:hAnsi="Arial" w:cs="Arial"/>
        </w:rPr>
      </w:pPr>
      <w:r>
        <w:rPr>
          <w:rFonts w:ascii="Arial" w:hAnsi="Arial" w:cs="Arial"/>
        </w:rPr>
        <w:t>……………………………………………………………………………………………………………</w:t>
      </w:r>
    </w:p>
    <w:p w14:paraId="6748807D" w14:textId="5907B747" w:rsidR="00E712F1" w:rsidRDefault="00E712F1" w:rsidP="00E712F1">
      <w:pPr>
        <w:pStyle w:val="ListParagraph"/>
        <w:numPr>
          <w:ilvl w:val="1"/>
          <w:numId w:val="1"/>
        </w:numPr>
        <w:rPr>
          <w:rFonts w:ascii="Arial" w:hAnsi="Arial" w:cs="Arial"/>
        </w:rPr>
      </w:pPr>
      <w:r>
        <w:rPr>
          <w:rFonts w:ascii="Arial" w:hAnsi="Arial" w:cs="Arial"/>
        </w:rPr>
        <w:t>What job was MIPROF given in 2013?</w:t>
      </w:r>
    </w:p>
    <w:p w14:paraId="7CFECB7F" w14:textId="6D936C21" w:rsidR="00E712F1" w:rsidRDefault="00E712F1" w:rsidP="00E712F1">
      <w:pPr>
        <w:rPr>
          <w:rFonts w:ascii="Arial" w:hAnsi="Arial" w:cs="Arial"/>
        </w:rPr>
      </w:pPr>
      <w:r>
        <w:rPr>
          <w:rFonts w:ascii="Arial" w:hAnsi="Arial" w:cs="Arial"/>
        </w:rPr>
        <w:t>……………………………………………………………………………………………………………</w:t>
      </w:r>
    </w:p>
    <w:p w14:paraId="4BA80CC6" w14:textId="3CFBC850" w:rsidR="00E712F1" w:rsidRDefault="00E712F1" w:rsidP="00E712F1">
      <w:pPr>
        <w:pStyle w:val="ListParagraph"/>
        <w:numPr>
          <w:ilvl w:val="1"/>
          <w:numId w:val="1"/>
        </w:numPr>
        <w:rPr>
          <w:rFonts w:ascii="Arial" w:hAnsi="Arial" w:cs="Arial"/>
        </w:rPr>
      </w:pPr>
      <w:r>
        <w:rPr>
          <w:rFonts w:ascii="Arial" w:hAnsi="Arial" w:cs="Arial"/>
        </w:rPr>
        <w:t>What did an EU report find in 2014?</w:t>
      </w:r>
    </w:p>
    <w:p w14:paraId="2240784F" w14:textId="16C5FBF4" w:rsidR="00E712F1" w:rsidRDefault="00E712F1" w:rsidP="00E712F1">
      <w:pPr>
        <w:rPr>
          <w:rFonts w:ascii="Arial" w:hAnsi="Arial" w:cs="Arial"/>
        </w:rPr>
      </w:pPr>
      <w:r>
        <w:rPr>
          <w:rFonts w:ascii="Arial" w:hAnsi="Arial" w:cs="Arial"/>
        </w:rPr>
        <w:t>……………………………………………………………………………………………………………</w:t>
      </w:r>
    </w:p>
    <w:p w14:paraId="445F9043" w14:textId="57F519E1" w:rsidR="00E712F1" w:rsidRDefault="00E712F1" w:rsidP="00E712F1">
      <w:pPr>
        <w:rPr>
          <w:rFonts w:ascii="Arial" w:hAnsi="Arial" w:cs="Arial"/>
        </w:rPr>
      </w:pPr>
      <w:r>
        <w:rPr>
          <w:rFonts w:ascii="Arial" w:hAnsi="Arial" w:cs="Arial"/>
        </w:rPr>
        <w:t>……………………………………………………………………………………………………………</w:t>
      </w:r>
    </w:p>
    <w:p w14:paraId="70EEABE5" w14:textId="00EADFFC" w:rsidR="00E712F1" w:rsidRDefault="00E712F1" w:rsidP="00E712F1">
      <w:pPr>
        <w:pStyle w:val="ListParagraph"/>
        <w:numPr>
          <w:ilvl w:val="1"/>
          <w:numId w:val="1"/>
        </w:numPr>
        <w:rPr>
          <w:rFonts w:ascii="Arial" w:hAnsi="Arial" w:cs="Arial"/>
        </w:rPr>
      </w:pPr>
      <w:r>
        <w:rPr>
          <w:rFonts w:ascii="Arial" w:hAnsi="Arial" w:cs="Arial"/>
        </w:rPr>
        <w:t>What three points did INED make in 2015?</w:t>
      </w:r>
    </w:p>
    <w:p w14:paraId="17DC1EC5" w14:textId="255FBE77" w:rsidR="00E712F1" w:rsidRDefault="00E712F1" w:rsidP="00E712F1">
      <w:pPr>
        <w:rPr>
          <w:rFonts w:ascii="Arial" w:hAnsi="Arial" w:cs="Arial"/>
        </w:rPr>
      </w:pPr>
      <w:r>
        <w:rPr>
          <w:rFonts w:ascii="Arial" w:hAnsi="Arial" w:cs="Arial"/>
        </w:rPr>
        <w:t>……………………………………………………………………………………………………………</w:t>
      </w:r>
    </w:p>
    <w:p w14:paraId="651A9A65" w14:textId="0D103DE0" w:rsidR="00E712F1" w:rsidRDefault="00E712F1" w:rsidP="00E712F1">
      <w:pPr>
        <w:rPr>
          <w:rFonts w:ascii="Arial" w:hAnsi="Arial" w:cs="Arial"/>
        </w:rPr>
      </w:pPr>
      <w:r>
        <w:rPr>
          <w:rFonts w:ascii="Arial" w:hAnsi="Arial" w:cs="Arial"/>
        </w:rPr>
        <w:t>……………………………………………………………………………………………………………</w:t>
      </w:r>
    </w:p>
    <w:p w14:paraId="432275CB" w14:textId="1FBD2F16" w:rsidR="00E712F1" w:rsidRDefault="00E712F1" w:rsidP="00E712F1">
      <w:pPr>
        <w:rPr>
          <w:rFonts w:ascii="Arial" w:hAnsi="Arial" w:cs="Arial"/>
        </w:rPr>
      </w:pPr>
      <w:r>
        <w:rPr>
          <w:rFonts w:ascii="Arial" w:hAnsi="Arial" w:cs="Arial"/>
        </w:rPr>
        <w:t>……………………………………………………………………………………………………………</w:t>
      </w:r>
    </w:p>
    <w:p w14:paraId="37C410BF" w14:textId="581FC975" w:rsidR="00E712F1" w:rsidRDefault="00E712F1" w:rsidP="00E712F1">
      <w:pPr>
        <w:pStyle w:val="ListParagraph"/>
        <w:numPr>
          <w:ilvl w:val="1"/>
          <w:numId w:val="1"/>
        </w:numPr>
        <w:rPr>
          <w:rFonts w:ascii="Arial" w:hAnsi="Arial" w:cs="Arial"/>
        </w:rPr>
      </w:pPr>
      <w:r>
        <w:rPr>
          <w:rFonts w:ascii="Arial" w:hAnsi="Arial" w:cs="Arial"/>
        </w:rPr>
        <w:t>What does the figure of 72% refer to?</w:t>
      </w:r>
    </w:p>
    <w:p w14:paraId="56806552" w14:textId="4D88B989" w:rsidR="00E712F1" w:rsidRDefault="00E712F1" w:rsidP="00E712F1">
      <w:pPr>
        <w:rPr>
          <w:rFonts w:ascii="Arial" w:hAnsi="Arial" w:cs="Arial"/>
        </w:rPr>
      </w:pPr>
      <w:r>
        <w:rPr>
          <w:rFonts w:ascii="Arial" w:hAnsi="Arial" w:cs="Arial"/>
        </w:rPr>
        <w:t>……………………………………………………………………………………………………………</w:t>
      </w:r>
    </w:p>
    <w:p w14:paraId="11428BF9" w14:textId="5FF2646F" w:rsidR="00E712F1" w:rsidRDefault="00E712F1" w:rsidP="00E712F1">
      <w:pPr>
        <w:rPr>
          <w:rFonts w:ascii="Arial" w:hAnsi="Arial" w:cs="Arial"/>
        </w:rPr>
      </w:pPr>
      <w:r>
        <w:rPr>
          <w:rFonts w:ascii="Arial" w:hAnsi="Arial" w:cs="Arial"/>
        </w:rPr>
        <w:t>……………………………………………………………………………………………………………</w:t>
      </w:r>
    </w:p>
    <w:p w14:paraId="7103EFC8" w14:textId="70E85128" w:rsidR="00E712F1" w:rsidRDefault="008D6DF1" w:rsidP="00E712F1">
      <w:pPr>
        <w:pStyle w:val="ListParagraph"/>
        <w:numPr>
          <w:ilvl w:val="1"/>
          <w:numId w:val="1"/>
        </w:numPr>
        <w:rPr>
          <w:rFonts w:ascii="Arial" w:hAnsi="Arial" w:cs="Arial"/>
        </w:rPr>
      </w:pPr>
      <w:r>
        <w:rPr>
          <w:rFonts w:ascii="Arial" w:hAnsi="Arial" w:cs="Arial"/>
        </w:rPr>
        <w:t>In what three areas is sexist behaviour found?</w:t>
      </w:r>
    </w:p>
    <w:p w14:paraId="1B7E5003" w14:textId="59CDE437" w:rsidR="008D6DF1" w:rsidRDefault="008D6DF1" w:rsidP="008D6DF1">
      <w:pPr>
        <w:rPr>
          <w:rFonts w:ascii="Arial" w:hAnsi="Arial" w:cs="Arial"/>
        </w:rPr>
      </w:pPr>
      <w:r>
        <w:rPr>
          <w:rFonts w:ascii="Arial" w:hAnsi="Arial" w:cs="Arial"/>
        </w:rPr>
        <w:t>……………………………………………………………………………………………………………</w:t>
      </w:r>
    </w:p>
    <w:p w14:paraId="4AB8F782" w14:textId="5DB63AB6" w:rsidR="008D6DF1" w:rsidRDefault="000F7257" w:rsidP="008D6DF1">
      <w:pPr>
        <w:pStyle w:val="ListParagraph"/>
        <w:numPr>
          <w:ilvl w:val="1"/>
          <w:numId w:val="1"/>
        </w:numPr>
        <w:rPr>
          <w:rFonts w:ascii="Arial" w:hAnsi="Arial" w:cs="Arial"/>
        </w:rPr>
      </w:pPr>
      <w:r>
        <w:rPr>
          <w:rFonts w:ascii="Arial" w:hAnsi="Arial" w:cs="Arial"/>
        </w:rPr>
        <w:t>Translate the final two paragraphs.</w:t>
      </w:r>
    </w:p>
    <w:p w14:paraId="32F73A33" w14:textId="56F651BF" w:rsidR="000F7257" w:rsidRDefault="000F7257" w:rsidP="000F7257">
      <w:pPr>
        <w:rPr>
          <w:rFonts w:ascii="Arial" w:hAnsi="Arial" w:cs="Arial"/>
        </w:rPr>
      </w:pPr>
      <w:r>
        <w:rPr>
          <w:rFonts w:ascii="Arial" w:hAnsi="Arial" w:cs="Arial"/>
        </w:rPr>
        <w:t>……………………………………………………………………………………………………………</w:t>
      </w:r>
    </w:p>
    <w:p w14:paraId="42AAF570" w14:textId="4650EFC0" w:rsidR="000F7257" w:rsidRDefault="000F7257" w:rsidP="000F7257">
      <w:pPr>
        <w:rPr>
          <w:rFonts w:ascii="Arial" w:hAnsi="Arial" w:cs="Arial"/>
        </w:rPr>
      </w:pPr>
      <w:r>
        <w:rPr>
          <w:rFonts w:ascii="Arial" w:hAnsi="Arial" w:cs="Arial"/>
        </w:rPr>
        <w:t>……………………………………………………………………………………………………………</w:t>
      </w:r>
    </w:p>
    <w:p w14:paraId="2A0A8446" w14:textId="73EC9CFE" w:rsidR="000F7257" w:rsidRDefault="000F7257" w:rsidP="000F7257">
      <w:pPr>
        <w:rPr>
          <w:rFonts w:ascii="Arial" w:hAnsi="Arial" w:cs="Arial"/>
        </w:rPr>
      </w:pPr>
      <w:r>
        <w:rPr>
          <w:rFonts w:ascii="Arial" w:hAnsi="Arial" w:cs="Arial"/>
        </w:rPr>
        <w:t>……………………………………………………………………………………………………………</w:t>
      </w:r>
    </w:p>
    <w:p w14:paraId="574FB3C8" w14:textId="00DCBEE3" w:rsidR="006F5B8C" w:rsidRDefault="006F5B8C" w:rsidP="000F7257">
      <w:pPr>
        <w:rPr>
          <w:rFonts w:ascii="Arial" w:hAnsi="Arial" w:cs="Arial"/>
        </w:rPr>
      </w:pPr>
      <w:r>
        <w:rPr>
          <w:rFonts w:ascii="Arial" w:hAnsi="Arial" w:cs="Arial"/>
        </w:rPr>
        <w:t>……………………………………………………………………………………………………………</w:t>
      </w:r>
    </w:p>
    <w:p w14:paraId="2F93C86F" w14:textId="403AE7B9" w:rsidR="006F5B8C" w:rsidRDefault="006F5B8C" w:rsidP="000F7257">
      <w:pPr>
        <w:rPr>
          <w:rFonts w:ascii="Arial" w:hAnsi="Arial" w:cs="Arial"/>
        </w:rPr>
      </w:pPr>
      <w:r>
        <w:rPr>
          <w:rFonts w:ascii="Arial" w:hAnsi="Arial" w:cs="Arial"/>
        </w:rPr>
        <w:t>……………………………………………………………………………………………………………</w:t>
      </w:r>
    </w:p>
    <w:p w14:paraId="2ED87C79" w14:textId="75DD9444" w:rsidR="006F5B8C" w:rsidRDefault="006F5B8C" w:rsidP="000F7257">
      <w:pPr>
        <w:rPr>
          <w:rFonts w:ascii="Arial" w:hAnsi="Arial" w:cs="Arial"/>
        </w:rPr>
      </w:pPr>
      <w:r>
        <w:rPr>
          <w:rFonts w:ascii="Arial" w:hAnsi="Arial" w:cs="Arial"/>
        </w:rPr>
        <w:t>……………………………………………………………………………………………………………</w:t>
      </w:r>
    </w:p>
    <w:p w14:paraId="508DE864" w14:textId="5E1FF7EA" w:rsidR="006F5B8C" w:rsidRDefault="006F5B8C" w:rsidP="000F7257">
      <w:pPr>
        <w:rPr>
          <w:rFonts w:ascii="Arial" w:hAnsi="Arial" w:cs="Arial"/>
        </w:rPr>
      </w:pPr>
      <w:r>
        <w:rPr>
          <w:rFonts w:ascii="Arial" w:hAnsi="Arial" w:cs="Arial"/>
        </w:rPr>
        <w:t>……………………………………………………………………………………………………………</w:t>
      </w:r>
    </w:p>
    <w:p w14:paraId="0B76C09A" w14:textId="1D3732C7" w:rsidR="006F5B8C" w:rsidRDefault="006F5B8C" w:rsidP="000F7257">
      <w:pPr>
        <w:rPr>
          <w:rFonts w:ascii="Arial" w:hAnsi="Arial" w:cs="Arial"/>
        </w:rPr>
      </w:pPr>
      <w:r>
        <w:rPr>
          <w:rFonts w:ascii="Arial" w:hAnsi="Arial" w:cs="Arial"/>
        </w:rPr>
        <w:t>……………………………………………………………………………………………………………</w:t>
      </w:r>
    </w:p>
    <w:p w14:paraId="69A3C13A" w14:textId="5742D348" w:rsidR="006F5B8C" w:rsidRDefault="006F5B8C" w:rsidP="000F7257">
      <w:pPr>
        <w:rPr>
          <w:rFonts w:ascii="Arial" w:hAnsi="Arial" w:cs="Arial"/>
        </w:rPr>
      </w:pPr>
      <w:r>
        <w:rPr>
          <w:rFonts w:ascii="Arial" w:hAnsi="Arial" w:cs="Arial"/>
        </w:rPr>
        <w:t>……………………………………………………………………………………………………………</w:t>
      </w:r>
    </w:p>
    <w:p w14:paraId="39B06898" w14:textId="3EFD83AD" w:rsidR="006F5B8C" w:rsidRDefault="006F5B8C" w:rsidP="000F7257">
      <w:pPr>
        <w:rPr>
          <w:rFonts w:ascii="Arial" w:hAnsi="Arial" w:cs="Arial"/>
        </w:rPr>
      </w:pPr>
      <w:r>
        <w:rPr>
          <w:rFonts w:ascii="Arial" w:hAnsi="Arial" w:cs="Arial"/>
        </w:rPr>
        <w:t>……………………………………………………………………………………………………………</w:t>
      </w:r>
    </w:p>
    <w:p w14:paraId="1EB1578B" w14:textId="5E7A7E86" w:rsidR="006F5B8C" w:rsidRDefault="006F5B8C" w:rsidP="000F7257">
      <w:pPr>
        <w:rPr>
          <w:rFonts w:ascii="Arial" w:hAnsi="Arial" w:cs="Arial"/>
        </w:rPr>
      </w:pPr>
      <w:r>
        <w:rPr>
          <w:rFonts w:ascii="Arial" w:hAnsi="Arial" w:cs="Arial"/>
        </w:rPr>
        <w:t>……………………………………………………………………………………………………………</w:t>
      </w:r>
    </w:p>
    <w:p w14:paraId="1C54B68B" w14:textId="4E543ACC" w:rsidR="006F5B8C" w:rsidRPr="000F7257" w:rsidRDefault="006F5B8C" w:rsidP="000F7257">
      <w:pPr>
        <w:rPr>
          <w:rFonts w:ascii="Arial" w:hAnsi="Arial" w:cs="Arial"/>
        </w:rPr>
      </w:pPr>
      <w:r>
        <w:rPr>
          <w:rFonts w:ascii="Arial" w:hAnsi="Arial" w:cs="Arial"/>
        </w:rPr>
        <w:t xml:space="preserve">© </w:t>
      </w:r>
      <w:r w:rsidR="00EC5955">
        <w:rPr>
          <w:rFonts w:ascii="Arial" w:hAnsi="Arial" w:cs="Arial"/>
        </w:rPr>
        <w:t>f</w:t>
      </w:r>
      <w:r>
        <w:rPr>
          <w:rFonts w:ascii="Arial" w:hAnsi="Arial" w:cs="Arial"/>
        </w:rPr>
        <w:t>renchteacher.net 2021</w:t>
      </w:r>
    </w:p>
    <w:bookmarkEnd w:id="0"/>
    <w:p w14:paraId="40B919D0" w14:textId="3D1FB7CA" w:rsidR="00EC5955" w:rsidRPr="00457619" w:rsidRDefault="00EC5955" w:rsidP="00EC5955">
      <w:pPr>
        <w:rPr>
          <w:rFonts w:ascii="Arial" w:hAnsi="Arial" w:cs="Arial"/>
          <w:b/>
          <w:bCs/>
        </w:rPr>
      </w:pPr>
      <w:r w:rsidRPr="00457619">
        <w:rPr>
          <w:rFonts w:ascii="Arial" w:hAnsi="Arial" w:cs="Arial"/>
          <w:b/>
          <w:bCs/>
        </w:rPr>
        <w:lastRenderedPageBreak/>
        <w:t>Answers</w:t>
      </w:r>
    </w:p>
    <w:p w14:paraId="0B82B6E5" w14:textId="6972E328" w:rsidR="00EC5955" w:rsidRDefault="001B09A9" w:rsidP="00EC5955">
      <w:pPr>
        <w:pStyle w:val="ListParagraph"/>
        <w:numPr>
          <w:ilvl w:val="1"/>
          <w:numId w:val="9"/>
        </w:numPr>
        <w:rPr>
          <w:rFonts w:ascii="Arial" w:hAnsi="Arial" w:cs="Arial"/>
        </w:rPr>
      </w:pPr>
      <w:r w:rsidRPr="001B09A9">
        <w:rPr>
          <w:rFonts w:ascii="Arial" w:hAnsi="Arial" w:cs="Arial"/>
          <w:lang w:val="en"/>
        </w:rPr>
        <w:t>Violence against women is one of the most widespread human rights violations in the world.</w:t>
      </w:r>
    </w:p>
    <w:p w14:paraId="3B378977" w14:textId="3EEA52EA" w:rsidR="00EC5955" w:rsidRDefault="005B6A8B" w:rsidP="001B09A9">
      <w:pPr>
        <w:pStyle w:val="ListParagraph"/>
        <w:numPr>
          <w:ilvl w:val="1"/>
          <w:numId w:val="9"/>
        </w:numPr>
        <w:rPr>
          <w:rFonts w:ascii="Arial" w:hAnsi="Arial" w:cs="Arial"/>
        </w:rPr>
      </w:pPr>
      <w:r>
        <w:rPr>
          <w:rFonts w:ascii="Arial" w:hAnsi="Arial" w:cs="Arial"/>
        </w:rPr>
        <w:t>“</w:t>
      </w:r>
      <w:r w:rsidRPr="005B6A8B">
        <w:rPr>
          <w:rFonts w:ascii="Arial" w:hAnsi="Arial" w:cs="Arial"/>
        </w:rPr>
        <w:t>acts of violence directed against the female sex, and causing or likely to cause physical, sexual or psychological harm or suffering to women, including the threat of such acts, coercion or arbitrary deprivation</w:t>
      </w:r>
      <w:r w:rsidR="00865933">
        <w:rPr>
          <w:rFonts w:ascii="Arial" w:hAnsi="Arial" w:cs="Arial"/>
        </w:rPr>
        <w:t>/removal</w:t>
      </w:r>
      <w:r w:rsidRPr="005B6A8B">
        <w:rPr>
          <w:rFonts w:ascii="Arial" w:hAnsi="Arial" w:cs="Arial"/>
        </w:rPr>
        <w:t xml:space="preserve"> of liberty, whether in life public or in private life.</w:t>
      </w:r>
    </w:p>
    <w:p w14:paraId="0966B3DD" w14:textId="1F24D268" w:rsidR="00EC5955" w:rsidRDefault="00235E4B" w:rsidP="00235E4B">
      <w:pPr>
        <w:pStyle w:val="ListParagraph"/>
        <w:numPr>
          <w:ilvl w:val="1"/>
          <w:numId w:val="9"/>
        </w:numPr>
        <w:rPr>
          <w:rFonts w:ascii="Arial" w:hAnsi="Arial" w:cs="Arial"/>
        </w:rPr>
      </w:pPr>
      <w:r w:rsidRPr="00235E4B">
        <w:rPr>
          <w:rFonts w:ascii="Arial" w:hAnsi="Arial" w:cs="Arial"/>
          <w:lang w:val="en"/>
        </w:rPr>
        <w:t>• domestic violence (beatings, psychological violence, marital rape, feminicide); • sexual harassment or assault (rape, unwanted sexual advances, harassment in the street, cyber-harassment) • early and forced marriage • female genital mutilation • human trafficking (slavery, sexual exploitation).</w:t>
      </w:r>
    </w:p>
    <w:p w14:paraId="609BDA29" w14:textId="74D35CAC" w:rsidR="00235E4B" w:rsidRDefault="000B3428" w:rsidP="00EC5955">
      <w:pPr>
        <w:pStyle w:val="ListParagraph"/>
        <w:numPr>
          <w:ilvl w:val="1"/>
          <w:numId w:val="9"/>
        </w:numPr>
        <w:rPr>
          <w:rFonts w:ascii="Arial" w:hAnsi="Arial" w:cs="Arial"/>
        </w:rPr>
      </w:pPr>
      <w:r w:rsidRPr="000B3428">
        <w:rPr>
          <w:rFonts w:ascii="Arial" w:hAnsi="Arial" w:cs="Arial"/>
          <w:lang w:val="en"/>
        </w:rPr>
        <w:t>• cyber-control in the couple: a violent spouse or ex-spouse monitors their spouse's activity (conversations, travel, expenses, etc.), possibly without their knowledge, via dedicated apps; • Sexist and sexual harassment online, which consists of sending messages or posting insulting, disparaging or even threatening comments.</w:t>
      </w:r>
    </w:p>
    <w:p w14:paraId="68287736" w14:textId="301C4EE0" w:rsidR="00EC5955" w:rsidRDefault="00340F0E" w:rsidP="00340F0E">
      <w:pPr>
        <w:pStyle w:val="ListParagraph"/>
        <w:numPr>
          <w:ilvl w:val="1"/>
          <w:numId w:val="9"/>
        </w:numPr>
        <w:rPr>
          <w:rFonts w:ascii="Arial" w:hAnsi="Arial" w:cs="Arial"/>
        </w:rPr>
      </w:pPr>
      <w:r>
        <w:rPr>
          <w:rFonts w:ascii="Arial" w:hAnsi="Arial" w:cs="Arial"/>
        </w:rPr>
        <w:t>G</w:t>
      </w:r>
      <w:r w:rsidRPr="00340F0E">
        <w:rPr>
          <w:rFonts w:ascii="Arial" w:hAnsi="Arial" w:cs="Arial"/>
        </w:rPr>
        <w:t xml:space="preserve">ender-based violence affects women from all walks of life, in private life, in public spaces and at work. </w:t>
      </w:r>
      <w:r>
        <w:rPr>
          <w:rFonts w:ascii="Arial" w:hAnsi="Arial" w:cs="Arial"/>
        </w:rPr>
        <w:t>T</w:t>
      </w:r>
      <w:r w:rsidRPr="00340F0E">
        <w:rPr>
          <w:rFonts w:ascii="Arial" w:hAnsi="Arial" w:cs="Arial"/>
        </w:rPr>
        <w:t>he traditional and overly restrictive image of the battered woman must be reviewed. Within the couple and the family,  women confronted with multiple assaults which can be physical but also verbal, psychological and sexual.</w:t>
      </w:r>
    </w:p>
    <w:p w14:paraId="1974FD39" w14:textId="3BB10BA3" w:rsidR="00EC5955" w:rsidRDefault="00174103" w:rsidP="002279A8">
      <w:pPr>
        <w:pStyle w:val="ListParagraph"/>
        <w:numPr>
          <w:ilvl w:val="1"/>
          <w:numId w:val="9"/>
        </w:numPr>
        <w:rPr>
          <w:rFonts w:ascii="Arial" w:hAnsi="Arial" w:cs="Arial"/>
        </w:rPr>
      </w:pPr>
      <w:r w:rsidRPr="00174103">
        <w:rPr>
          <w:rFonts w:ascii="Arial" w:hAnsi="Arial" w:cs="Arial"/>
        </w:rPr>
        <w:t xml:space="preserve">Around 50,000 women between the ages of 20 and 59 are raped each year. These rapes are mainly committed by relatives and the vast majority are not reported to the police. </w:t>
      </w:r>
    </w:p>
    <w:p w14:paraId="3F942671" w14:textId="4C6A5C27" w:rsidR="00604BBA" w:rsidRDefault="00604BBA" w:rsidP="00EC5955">
      <w:pPr>
        <w:pStyle w:val="ListParagraph"/>
        <w:numPr>
          <w:ilvl w:val="1"/>
          <w:numId w:val="9"/>
        </w:numPr>
        <w:rPr>
          <w:rFonts w:ascii="Arial" w:hAnsi="Arial" w:cs="Arial"/>
        </w:rPr>
      </w:pPr>
      <w:r>
        <w:rPr>
          <w:rFonts w:ascii="Arial" w:hAnsi="Arial" w:cs="Arial"/>
        </w:rPr>
        <w:t>M</w:t>
      </w:r>
      <w:r w:rsidRPr="00604BBA">
        <w:rPr>
          <w:rFonts w:ascii="Arial" w:hAnsi="Arial" w:cs="Arial"/>
        </w:rPr>
        <w:t>arital rape</w:t>
      </w:r>
      <w:r>
        <w:rPr>
          <w:rFonts w:ascii="Arial" w:hAnsi="Arial" w:cs="Arial"/>
        </w:rPr>
        <w:t xml:space="preserve">: </w:t>
      </w:r>
      <w:r w:rsidRPr="00604BBA">
        <w:rPr>
          <w:rFonts w:ascii="Arial" w:hAnsi="Arial" w:cs="Arial"/>
        </w:rPr>
        <w:t>almost half of the women victims of rape were by a spouse.</w:t>
      </w:r>
    </w:p>
    <w:p w14:paraId="5E651FB1" w14:textId="694041C4" w:rsidR="00EC5955" w:rsidRDefault="00213EC9" w:rsidP="00213EC9">
      <w:pPr>
        <w:pStyle w:val="ListParagraph"/>
        <w:numPr>
          <w:ilvl w:val="1"/>
          <w:numId w:val="9"/>
        </w:numPr>
        <w:rPr>
          <w:rFonts w:ascii="Arial" w:hAnsi="Arial" w:cs="Arial"/>
        </w:rPr>
      </w:pPr>
      <w:r w:rsidRPr="00213EC9">
        <w:rPr>
          <w:rFonts w:ascii="Arial" w:hAnsi="Arial" w:cs="Arial"/>
        </w:rPr>
        <w:t>It is responsible for collecting, analy</w:t>
      </w:r>
      <w:r>
        <w:rPr>
          <w:rFonts w:ascii="Arial" w:hAnsi="Arial" w:cs="Arial"/>
        </w:rPr>
        <w:t>s</w:t>
      </w:r>
      <w:r w:rsidRPr="00213EC9">
        <w:rPr>
          <w:rFonts w:ascii="Arial" w:hAnsi="Arial" w:cs="Arial"/>
        </w:rPr>
        <w:t>ing and disseminating information and data relating to violence against women.</w:t>
      </w:r>
    </w:p>
    <w:p w14:paraId="0122F7F5" w14:textId="7B3ED4BC" w:rsidR="00C72510" w:rsidRDefault="00C72510" w:rsidP="00EC5955">
      <w:pPr>
        <w:pStyle w:val="ListParagraph"/>
        <w:numPr>
          <w:ilvl w:val="1"/>
          <w:numId w:val="9"/>
        </w:numPr>
        <w:rPr>
          <w:rFonts w:ascii="Arial" w:hAnsi="Arial" w:cs="Arial"/>
        </w:rPr>
      </w:pPr>
      <w:r>
        <w:rPr>
          <w:rFonts w:ascii="Arial" w:hAnsi="Arial" w:cs="Arial"/>
        </w:rPr>
        <w:t>O</w:t>
      </w:r>
      <w:r w:rsidRPr="00C72510">
        <w:rPr>
          <w:rFonts w:ascii="Arial" w:hAnsi="Arial" w:cs="Arial"/>
        </w:rPr>
        <w:t xml:space="preserve">ne in three </w:t>
      </w:r>
      <w:r>
        <w:rPr>
          <w:rFonts w:ascii="Arial" w:hAnsi="Arial" w:cs="Arial"/>
        </w:rPr>
        <w:t>women have</w:t>
      </w:r>
      <w:r w:rsidRPr="00C72510">
        <w:rPr>
          <w:rFonts w:ascii="Arial" w:hAnsi="Arial" w:cs="Arial"/>
        </w:rPr>
        <w:t xml:space="preserve"> suffered at least one form of physical or sexual violence since the age of 15 and that one in two women has already been the victim of one or more forms of sexual harassment. </w:t>
      </w:r>
      <w:r w:rsidR="000F7F00">
        <w:rPr>
          <w:rFonts w:ascii="Arial" w:hAnsi="Arial" w:cs="Arial"/>
        </w:rPr>
        <w:t>R</w:t>
      </w:r>
      <w:r w:rsidRPr="00C72510">
        <w:rPr>
          <w:rFonts w:ascii="Arial" w:hAnsi="Arial" w:cs="Arial"/>
        </w:rPr>
        <w:t>eporting of these abuses to the authorities remains low.</w:t>
      </w:r>
    </w:p>
    <w:p w14:paraId="4CFA03D0" w14:textId="77777777" w:rsidR="000F7F00" w:rsidRPr="000F7F00" w:rsidRDefault="000F7F00" w:rsidP="000F7F00">
      <w:pPr>
        <w:pStyle w:val="ListParagraph"/>
        <w:numPr>
          <w:ilvl w:val="1"/>
          <w:numId w:val="9"/>
        </w:numPr>
        <w:rPr>
          <w:rFonts w:ascii="Arial" w:hAnsi="Arial" w:cs="Arial"/>
        </w:rPr>
      </w:pPr>
      <w:r w:rsidRPr="000F7F00">
        <w:rPr>
          <w:rFonts w:ascii="Arial" w:hAnsi="Arial" w:cs="Arial"/>
        </w:rPr>
        <w:t>• the most serious sexual violence affects women and is perpetrated by one or more men;</w:t>
      </w:r>
    </w:p>
    <w:p w14:paraId="2E711BA7" w14:textId="77777777" w:rsidR="000F7F00" w:rsidRPr="000F7F00" w:rsidRDefault="000F7F00" w:rsidP="00310DF2">
      <w:pPr>
        <w:pStyle w:val="ListParagraph"/>
        <w:ind w:left="1440"/>
        <w:rPr>
          <w:rFonts w:ascii="Arial" w:hAnsi="Arial" w:cs="Arial"/>
        </w:rPr>
      </w:pPr>
      <w:r w:rsidRPr="000F7F00">
        <w:rPr>
          <w:rFonts w:ascii="Arial" w:hAnsi="Arial" w:cs="Arial"/>
        </w:rPr>
        <w:t>• minors and young women are the most exposed;</w:t>
      </w:r>
    </w:p>
    <w:p w14:paraId="5DB1633E" w14:textId="443EAE62" w:rsidR="00EC5955" w:rsidRDefault="000F7F00" w:rsidP="00310DF2">
      <w:pPr>
        <w:pStyle w:val="ListParagraph"/>
        <w:ind w:left="1440"/>
        <w:rPr>
          <w:rFonts w:ascii="Arial" w:hAnsi="Arial" w:cs="Arial"/>
        </w:rPr>
      </w:pPr>
      <w:r w:rsidRPr="000F7F00">
        <w:rPr>
          <w:rFonts w:ascii="Arial" w:hAnsi="Arial" w:cs="Arial"/>
        </w:rPr>
        <w:t>• aggression occurs primarily within the family and close friends and family.</w:t>
      </w:r>
    </w:p>
    <w:p w14:paraId="05266640" w14:textId="04DA95A8" w:rsidR="00EC5955" w:rsidRDefault="00310DF2" w:rsidP="00310DF2">
      <w:pPr>
        <w:pStyle w:val="ListParagraph"/>
        <w:numPr>
          <w:ilvl w:val="1"/>
          <w:numId w:val="9"/>
        </w:numPr>
        <w:rPr>
          <w:rFonts w:ascii="Arial" w:hAnsi="Arial" w:cs="Arial"/>
        </w:rPr>
      </w:pPr>
      <w:r w:rsidRPr="00310DF2">
        <w:rPr>
          <w:rFonts w:ascii="Arial" w:hAnsi="Arial" w:cs="Arial"/>
        </w:rPr>
        <w:t xml:space="preserve">72% of </w:t>
      </w:r>
      <w:r>
        <w:rPr>
          <w:rFonts w:ascii="Arial" w:hAnsi="Arial" w:cs="Arial"/>
        </w:rPr>
        <w:t xml:space="preserve">295000 people aged 18-75 </w:t>
      </w:r>
      <w:r w:rsidRPr="00310DF2">
        <w:rPr>
          <w:rFonts w:ascii="Arial" w:hAnsi="Arial" w:cs="Arial"/>
        </w:rPr>
        <w:t>declared themselves victims of physical and / or sexual violence by their spouse or ex-spouse.</w:t>
      </w:r>
    </w:p>
    <w:p w14:paraId="2357A71B" w14:textId="26CD5D77" w:rsidR="00584B7A" w:rsidRPr="00584B7A" w:rsidRDefault="00584B7A" w:rsidP="00584B7A">
      <w:pPr>
        <w:pStyle w:val="ListParagraph"/>
        <w:numPr>
          <w:ilvl w:val="1"/>
          <w:numId w:val="9"/>
        </w:numPr>
        <w:rPr>
          <w:rFonts w:ascii="Arial" w:hAnsi="Arial" w:cs="Arial"/>
        </w:rPr>
      </w:pPr>
      <w:r w:rsidRPr="00584B7A">
        <w:rPr>
          <w:rFonts w:ascii="Arial" w:hAnsi="Arial" w:cs="Arial"/>
        </w:rPr>
        <w:t>• the business environment</w:t>
      </w:r>
    </w:p>
    <w:p w14:paraId="74B2876E" w14:textId="25829E1D" w:rsidR="00584B7A" w:rsidRPr="00584B7A" w:rsidRDefault="00584B7A" w:rsidP="00584B7A">
      <w:pPr>
        <w:pStyle w:val="ListParagraph"/>
        <w:numPr>
          <w:ilvl w:val="1"/>
          <w:numId w:val="9"/>
        </w:numPr>
        <w:rPr>
          <w:rFonts w:ascii="Arial" w:hAnsi="Arial" w:cs="Arial"/>
        </w:rPr>
      </w:pPr>
      <w:r w:rsidRPr="00584B7A">
        <w:rPr>
          <w:rFonts w:ascii="Arial" w:hAnsi="Arial" w:cs="Arial"/>
        </w:rPr>
        <w:t>• the media: entertainment programs, especially reality TV</w:t>
      </w:r>
    </w:p>
    <w:p w14:paraId="411EB8D1" w14:textId="1B749C43" w:rsidR="00EC5955" w:rsidRDefault="00584B7A" w:rsidP="00584B7A">
      <w:pPr>
        <w:pStyle w:val="ListParagraph"/>
        <w:numPr>
          <w:ilvl w:val="1"/>
          <w:numId w:val="9"/>
        </w:numPr>
        <w:rPr>
          <w:rFonts w:ascii="Arial" w:hAnsi="Arial" w:cs="Arial"/>
        </w:rPr>
      </w:pPr>
      <w:r w:rsidRPr="00584B7A">
        <w:rPr>
          <w:rFonts w:ascii="Arial" w:hAnsi="Arial" w:cs="Arial"/>
        </w:rPr>
        <w:t xml:space="preserve">• the political world, which still functions as a "private preserve of men" </w:t>
      </w:r>
    </w:p>
    <w:p w14:paraId="7436DD24" w14:textId="3A745412" w:rsidR="006160A6" w:rsidRPr="006160A6" w:rsidRDefault="006160A6" w:rsidP="006160A6">
      <w:pPr>
        <w:pStyle w:val="ListParagraph"/>
        <w:numPr>
          <w:ilvl w:val="1"/>
          <w:numId w:val="9"/>
        </w:numPr>
        <w:rPr>
          <w:rFonts w:ascii="Arial" w:hAnsi="Arial" w:cs="Arial"/>
        </w:rPr>
      </w:pPr>
      <w:r w:rsidRPr="006160A6">
        <w:rPr>
          <w:rFonts w:ascii="Arial" w:hAnsi="Arial" w:cs="Arial"/>
        </w:rPr>
        <w:t>Violence against women is sometimes triviali</w:t>
      </w:r>
      <w:r w:rsidR="00B27202">
        <w:rPr>
          <w:rFonts w:ascii="Arial" w:hAnsi="Arial" w:cs="Arial"/>
        </w:rPr>
        <w:t>s</w:t>
      </w:r>
      <w:r w:rsidRPr="006160A6">
        <w:rPr>
          <w:rFonts w:ascii="Arial" w:hAnsi="Arial" w:cs="Arial"/>
        </w:rPr>
        <w:t>ed, even encouraged by stereotypes. Schools have a role to play in preventing violence between young people, fighting against sexist behavio</w:t>
      </w:r>
      <w:r w:rsidR="006E10E9">
        <w:rPr>
          <w:rFonts w:ascii="Arial" w:hAnsi="Arial" w:cs="Arial"/>
        </w:rPr>
        <w:t>u</w:t>
      </w:r>
      <w:r w:rsidRPr="006160A6">
        <w:rPr>
          <w:rFonts w:ascii="Arial" w:hAnsi="Arial" w:cs="Arial"/>
        </w:rPr>
        <w:t>r and ensuring respect education in order to avoid the entrenchment of domination behavio</w:t>
      </w:r>
      <w:r w:rsidR="006E10E9">
        <w:rPr>
          <w:rFonts w:ascii="Arial" w:hAnsi="Arial" w:cs="Arial"/>
        </w:rPr>
        <w:t>u</w:t>
      </w:r>
      <w:r w:rsidRPr="006160A6">
        <w:rPr>
          <w:rFonts w:ascii="Arial" w:hAnsi="Arial" w:cs="Arial"/>
        </w:rPr>
        <w:t>rs that generate violence against women in adulthood. .</w:t>
      </w:r>
    </w:p>
    <w:p w14:paraId="639B68C4" w14:textId="589482C0" w:rsidR="006160A6" w:rsidRDefault="006160A6" w:rsidP="006160A6">
      <w:pPr>
        <w:pStyle w:val="ListParagraph"/>
        <w:ind w:left="1440"/>
        <w:rPr>
          <w:rFonts w:ascii="Arial" w:hAnsi="Arial" w:cs="Arial"/>
        </w:rPr>
      </w:pPr>
      <w:r w:rsidRPr="006160A6">
        <w:rPr>
          <w:rFonts w:ascii="Arial" w:hAnsi="Arial" w:cs="Arial"/>
        </w:rPr>
        <w:t>Likewise, the media contribute to the formation of social representations</w:t>
      </w:r>
      <w:r w:rsidR="006E10E9">
        <w:rPr>
          <w:rFonts w:ascii="Arial" w:hAnsi="Arial" w:cs="Arial"/>
        </w:rPr>
        <w:t xml:space="preserve"> of women</w:t>
      </w:r>
      <w:r w:rsidRPr="006160A6">
        <w:rPr>
          <w:rFonts w:ascii="Arial" w:hAnsi="Arial" w:cs="Arial"/>
        </w:rPr>
        <w:t>. Radio and television channels must submit qualitative and quantitative indicators on the representation of women and men in their program</w:t>
      </w:r>
      <w:r w:rsidR="006E10E9">
        <w:rPr>
          <w:rFonts w:ascii="Arial" w:hAnsi="Arial" w:cs="Arial"/>
        </w:rPr>
        <w:t>me</w:t>
      </w:r>
      <w:r w:rsidRPr="006160A6">
        <w:rPr>
          <w:rFonts w:ascii="Arial" w:hAnsi="Arial" w:cs="Arial"/>
        </w:rPr>
        <w:t xml:space="preserve">s to the </w:t>
      </w:r>
      <w:r w:rsidR="00457619" w:rsidRPr="00457619">
        <w:rPr>
          <w:rFonts w:ascii="Arial" w:hAnsi="Arial" w:cs="Arial"/>
          <w:i/>
          <w:iCs/>
        </w:rPr>
        <w:t>Conseil supérieur</w:t>
      </w:r>
      <w:r w:rsidR="00457619">
        <w:rPr>
          <w:rFonts w:ascii="Arial" w:hAnsi="Arial" w:cs="Arial"/>
        </w:rPr>
        <w:t xml:space="preserve"> </w:t>
      </w:r>
      <w:r w:rsidRPr="006160A6">
        <w:rPr>
          <w:rFonts w:ascii="Arial" w:hAnsi="Arial" w:cs="Arial"/>
        </w:rPr>
        <w:t>each year.</w:t>
      </w:r>
    </w:p>
    <w:p w14:paraId="7D77C88A" w14:textId="77777777" w:rsidR="00EC5955" w:rsidRPr="00E712F1" w:rsidRDefault="00EC5955" w:rsidP="00E712F1">
      <w:pPr>
        <w:rPr>
          <w:rFonts w:ascii="Arial" w:hAnsi="Arial" w:cs="Arial"/>
        </w:rPr>
      </w:pPr>
    </w:p>
    <w:p w14:paraId="6BE16647" w14:textId="77777777" w:rsidR="00C22879" w:rsidRDefault="00C22879">
      <w:pPr>
        <w:rPr>
          <w:rFonts w:ascii="Arial" w:hAnsi="Arial" w:cs="Arial"/>
        </w:rPr>
      </w:pPr>
    </w:p>
    <w:p w14:paraId="2F4BF3AC" w14:textId="77777777" w:rsidR="00C22879" w:rsidRDefault="00C22879">
      <w:pPr>
        <w:rPr>
          <w:rFonts w:ascii="Arial" w:hAnsi="Arial" w:cs="Arial"/>
        </w:rPr>
      </w:pPr>
    </w:p>
    <w:p w14:paraId="7D741CA7" w14:textId="0A0AB217" w:rsidR="00926D99" w:rsidRPr="00926D99" w:rsidRDefault="00926D99">
      <w:pPr>
        <w:rPr>
          <w:rFonts w:ascii="Arial" w:hAnsi="Arial" w:cs="Arial"/>
        </w:rPr>
      </w:pPr>
      <w:r>
        <w:rPr>
          <w:rFonts w:ascii="Arial" w:hAnsi="Arial" w:cs="Arial"/>
        </w:rPr>
        <w:tab/>
      </w:r>
    </w:p>
    <w:sectPr w:rsidR="00926D99" w:rsidRPr="00926D99" w:rsidSect="00CC241C">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67EC6"/>
    <w:multiLevelType w:val="multilevel"/>
    <w:tmpl w:val="D72E9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A0D34"/>
    <w:multiLevelType w:val="multilevel"/>
    <w:tmpl w:val="8A14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E282C"/>
    <w:multiLevelType w:val="multilevel"/>
    <w:tmpl w:val="D52A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91F86"/>
    <w:multiLevelType w:val="multilevel"/>
    <w:tmpl w:val="D72E9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A0016"/>
    <w:multiLevelType w:val="multilevel"/>
    <w:tmpl w:val="D72E9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221BD"/>
    <w:multiLevelType w:val="multilevel"/>
    <w:tmpl w:val="F0FC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F68B7"/>
    <w:multiLevelType w:val="multilevel"/>
    <w:tmpl w:val="2A8A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FF0DE7"/>
    <w:multiLevelType w:val="multilevel"/>
    <w:tmpl w:val="2FB4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DC2D47"/>
    <w:multiLevelType w:val="multilevel"/>
    <w:tmpl w:val="718C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6"/>
  </w:num>
  <w:num w:numId="5">
    <w:abstractNumId w:val="1"/>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14"/>
    <w:rsid w:val="000B3428"/>
    <w:rsid w:val="000F7257"/>
    <w:rsid w:val="000F7F00"/>
    <w:rsid w:val="00174103"/>
    <w:rsid w:val="001B09A9"/>
    <w:rsid w:val="00213EC9"/>
    <w:rsid w:val="002279A8"/>
    <w:rsid w:val="00235E4B"/>
    <w:rsid w:val="00310DF2"/>
    <w:rsid w:val="00340F0E"/>
    <w:rsid w:val="00457619"/>
    <w:rsid w:val="00584B7A"/>
    <w:rsid w:val="005B6A8B"/>
    <w:rsid w:val="005C645C"/>
    <w:rsid w:val="00604BBA"/>
    <w:rsid w:val="006160A6"/>
    <w:rsid w:val="006E0967"/>
    <w:rsid w:val="006E10E9"/>
    <w:rsid w:val="006F5B8C"/>
    <w:rsid w:val="00865933"/>
    <w:rsid w:val="008D6DF1"/>
    <w:rsid w:val="00926D99"/>
    <w:rsid w:val="00A16168"/>
    <w:rsid w:val="00B27202"/>
    <w:rsid w:val="00C22879"/>
    <w:rsid w:val="00C4002F"/>
    <w:rsid w:val="00C72510"/>
    <w:rsid w:val="00CC241C"/>
    <w:rsid w:val="00D02360"/>
    <w:rsid w:val="00DE7614"/>
    <w:rsid w:val="00E712F1"/>
    <w:rsid w:val="00EC5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A95B"/>
  <w15:chartTrackingRefBased/>
  <w15:docId w15:val="{C9BE3E72-F606-4610-BE70-33F867F8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614"/>
    <w:rPr>
      <w:color w:val="0563C1" w:themeColor="hyperlink"/>
      <w:u w:val="single"/>
    </w:rPr>
  </w:style>
  <w:style w:type="character" w:styleId="UnresolvedMention">
    <w:name w:val="Unresolved Mention"/>
    <w:basedOn w:val="DefaultParagraphFont"/>
    <w:uiPriority w:val="99"/>
    <w:semiHidden/>
    <w:unhideWhenUsed/>
    <w:rsid w:val="00DE7614"/>
    <w:rPr>
      <w:color w:val="605E5C"/>
      <w:shd w:val="clear" w:color="auto" w:fill="E1DFDD"/>
    </w:rPr>
  </w:style>
  <w:style w:type="paragraph" w:styleId="ListParagraph">
    <w:name w:val="List Paragraph"/>
    <w:basedOn w:val="Normal"/>
    <w:uiPriority w:val="34"/>
    <w:qFormat/>
    <w:rsid w:val="00E71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191904">
      <w:bodyDiv w:val="1"/>
      <w:marLeft w:val="0"/>
      <w:marRight w:val="0"/>
      <w:marTop w:val="0"/>
      <w:marBottom w:val="0"/>
      <w:divBdr>
        <w:top w:val="none" w:sz="0" w:space="0" w:color="auto"/>
        <w:left w:val="none" w:sz="0" w:space="0" w:color="auto"/>
        <w:bottom w:val="none" w:sz="0" w:space="0" w:color="auto"/>
        <w:right w:val="none" w:sz="0" w:space="0" w:color="auto"/>
      </w:divBdr>
      <w:divsChild>
        <w:div w:id="603461321">
          <w:marLeft w:val="0"/>
          <w:marRight w:val="0"/>
          <w:marTop w:val="0"/>
          <w:marBottom w:val="0"/>
          <w:divBdr>
            <w:top w:val="none" w:sz="0" w:space="0" w:color="auto"/>
            <w:left w:val="none" w:sz="0" w:space="0" w:color="auto"/>
            <w:bottom w:val="none" w:sz="0" w:space="0" w:color="auto"/>
            <w:right w:val="none" w:sz="0" w:space="0" w:color="auto"/>
          </w:divBdr>
        </w:div>
        <w:div w:id="515271969">
          <w:marLeft w:val="0"/>
          <w:marRight w:val="0"/>
          <w:marTop w:val="0"/>
          <w:marBottom w:val="0"/>
          <w:divBdr>
            <w:top w:val="none" w:sz="0" w:space="0" w:color="auto"/>
            <w:left w:val="none" w:sz="0" w:space="0" w:color="auto"/>
            <w:bottom w:val="none" w:sz="0" w:space="0" w:color="auto"/>
            <w:right w:val="none" w:sz="0" w:space="0" w:color="auto"/>
          </w:divBdr>
        </w:div>
        <w:div w:id="954017662">
          <w:marLeft w:val="0"/>
          <w:marRight w:val="0"/>
          <w:marTop w:val="0"/>
          <w:marBottom w:val="0"/>
          <w:divBdr>
            <w:top w:val="none" w:sz="0" w:space="0" w:color="auto"/>
            <w:left w:val="none" w:sz="0" w:space="0" w:color="auto"/>
            <w:bottom w:val="none" w:sz="0" w:space="0" w:color="auto"/>
            <w:right w:val="none" w:sz="0" w:space="0" w:color="auto"/>
          </w:divBdr>
          <w:divsChild>
            <w:div w:id="1223565839">
              <w:marLeft w:val="0"/>
              <w:marRight w:val="0"/>
              <w:marTop w:val="0"/>
              <w:marBottom w:val="0"/>
              <w:divBdr>
                <w:top w:val="single" w:sz="6" w:space="0" w:color="5AE291"/>
                <w:left w:val="single" w:sz="6" w:space="0" w:color="5AE291"/>
                <w:bottom w:val="single" w:sz="6" w:space="0" w:color="5AE291"/>
                <w:right w:val="single" w:sz="6" w:space="0" w:color="5AE291"/>
              </w:divBdr>
              <w:divsChild>
                <w:div w:id="295334508">
                  <w:marLeft w:val="0"/>
                  <w:marRight w:val="0"/>
                  <w:marTop w:val="0"/>
                  <w:marBottom w:val="0"/>
                  <w:divBdr>
                    <w:top w:val="none" w:sz="0" w:space="0" w:color="auto"/>
                    <w:left w:val="none" w:sz="0" w:space="0" w:color="auto"/>
                    <w:bottom w:val="none" w:sz="0" w:space="0" w:color="auto"/>
                    <w:right w:val="none" w:sz="0" w:space="0" w:color="auto"/>
                  </w:divBdr>
                  <w:divsChild>
                    <w:div w:id="1383483842">
                      <w:marLeft w:val="0"/>
                      <w:marRight w:val="0"/>
                      <w:marTop w:val="0"/>
                      <w:marBottom w:val="0"/>
                      <w:divBdr>
                        <w:top w:val="none" w:sz="0" w:space="0" w:color="auto"/>
                        <w:left w:val="none" w:sz="0" w:space="0" w:color="auto"/>
                        <w:bottom w:val="none" w:sz="0" w:space="0" w:color="auto"/>
                        <w:right w:val="none" w:sz="0" w:space="0" w:color="auto"/>
                      </w:divBdr>
                    </w:div>
                    <w:div w:id="1972053622">
                      <w:marLeft w:val="0"/>
                      <w:marRight w:val="0"/>
                      <w:marTop w:val="0"/>
                      <w:marBottom w:val="0"/>
                      <w:divBdr>
                        <w:top w:val="none" w:sz="0" w:space="0" w:color="auto"/>
                        <w:left w:val="none" w:sz="0" w:space="0" w:color="auto"/>
                        <w:bottom w:val="none" w:sz="0" w:space="0" w:color="auto"/>
                        <w:right w:val="none" w:sz="0" w:space="0" w:color="auto"/>
                      </w:divBdr>
                      <w:divsChild>
                        <w:div w:id="815680960">
                          <w:marLeft w:val="0"/>
                          <w:marRight w:val="0"/>
                          <w:marTop w:val="0"/>
                          <w:marBottom w:val="0"/>
                          <w:divBdr>
                            <w:top w:val="none" w:sz="0" w:space="0" w:color="auto"/>
                            <w:left w:val="none" w:sz="0" w:space="0" w:color="auto"/>
                            <w:bottom w:val="none" w:sz="0" w:space="0" w:color="auto"/>
                            <w:right w:val="none" w:sz="0" w:space="0" w:color="auto"/>
                          </w:divBdr>
                        </w:div>
                        <w:div w:id="185480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77765">
          <w:marLeft w:val="0"/>
          <w:marRight w:val="0"/>
          <w:marTop w:val="0"/>
          <w:marBottom w:val="0"/>
          <w:divBdr>
            <w:top w:val="none" w:sz="0" w:space="0" w:color="auto"/>
            <w:left w:val="none" w:sz="0" w:space="0" w:color="auto"/>
            <w:bottom w:val="none" w:sz="0" w:space="0" w:color="auto"/>
            <w:right w:val="none" w:sz="0" w:space="0" w:color="auto"/>
          </w:divBdr>
        </w:div>
        <w:div w:id="1134715506">
          <w:marLeft w:val="0"/>
          <w:marRight w:val="0"/>
          <w:marTop w:val="0"/>
          <w:marBottom w:val="0"/>
          <w:divBdr>
            <w:top w:val="none" w:sz="0" w:space="0" w:color="auto"/>
            <w:left w:val="none" w:sz="0" w:space="0" w:color="auto"/>
            <w:bottom w:val="none" w:sz="0" w:space="0" w:color="auto"/>
            <w:right w:val="none" w:sz="0" w:space="0" w:color="auto"/>
          </w:divBdr>
        </w:div>
        <w:div w:id="262225715">
          <w:marLeft w:val="0"/>
          <w:marRight w:val="0"/>
          <w:marTop w:val="0"/>
          <w:marBottom w:val="0"/>
          <w:divBdr>
            <w:top w:val="none" w:sz="0" w:space="0" w:color="auto"/>
            <w:left w:val="none" w:sz="0" w:space="0" w:color="auto"/>
            <w:bottom w:val="none" w:sz="0" w:space="0" w:color="auto"/>
            <w:right w:val="none" w:sz="0" w:space="0" w:color="auto"/>
          </w:divBdr>
          <w:divsChild>
            <w:div w:id="1434547689">
              <w:marLeft w:val="0"/>
              <w:marRight w:val="0"/>
              <w:marTop w:val="0"/>
              <w:marBottom w:val="0"/>
              <w:divBdr>
                <w:top w:val="single" w:sz="6" w:space="0" w:color="142335"/>
                <w:left w:val="single" w:sz="6" w:space="0" w:color="142335"/>
                <w:bottom w:val="single" w:sz="6" w:space="0" w:color="142335"/>
                <w:right w:val="single" w:sz="6" w:space="0" w:color="142335"/>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ieur.gouv.fr/Interstats/Actualites/Rapport-d-enquete-Cadre-de-vie-et-securite-2019" TargetMode="External"/><Relationship Id="rId3" Type="http://schemas.openxmlformats.org/officeDocument/2006/relationships/settings" Target="settings.xml"/><Relationship Id="rId7" Type="http://schemas.openxmlformats.org/officeDocument/2006/relationships/hyperlink" Target="https://www.ined.fr/fichier/s_rubrique/25953/538.population.societes.2016.novembre.f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europa.eu/sites/default/files/fra-2014-vaw-survey-at-a-glance-oct14_fr.pdf" TargetMode="External"/><Relationship Id="rId5" Type="http://schemas.openxmlformats.org/officeDocument/2006/relationships/hyperlink" Target="https://fra.europa.eu/sites/default/files/fra-2014-vaw-survey-at-a-glance-oct14_fr.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Steven Smith</cp:lastModifiedBy>
  <cp:revision>26</cp:revision>
  <dcterms:created xsi:type="dcterms:W3CDTF">2021-03-14T10:34:00Z</dcterms:created>
  <dcterms:modified xsi:type="dcterms:W3CDTF">2021-03-14T11:36:00Z</dcterms:modified>
</cp:coreProperties>
</file>